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8C1" w14:textId="77777777" w:rsidR="00AA60DB" w:rsidRDefault="00AA60DB">
      <w:pPr>
        <w:tabs>
          <w:tab w:val="left" w:pos="0"/>
        </w:tabs>
        <w:spacing w:before="40" w:after="40"/>
        <w:jc w:val="center"/>
      </w:pPr>
    </w:p>
    <w:p w14:paraId="255497CE" w14:textId="77777777" w:rsidR="00AA60DB" w:rsidRDefault="00000000">
      <w:pPr>
        <w:pStyle w:val="LO-normal"/>
        <w:numPr>
          <w:ilvl w:val="0"/>
          <w:numId w:val="1"/>
        </w:numPr>
        <w:spacing w:before="40" w:after="40"/>
        <w:jc w:val="center"/>
        <w:rPr>
          <w:rFonts w:asciiTheme="majorHAnsi" w:hAnsiTheme="majorHAnsi" w:cstheme="majorHAnsi"/>
          <w:b/>
          <w:color w:val="FF0000"/>
        </w:rPr>
      </w:pPr>
      <w:r>
        <w:rPr>
          <w:rFonts w:asciiTheme="majorHAnsi" w:hAnsiTheme="majorHAnsi" w:cstheme="majorHAnsi"/>
          <w:b/>
        </w:rPr>
        <w:t>MODELO DE MEMORANDO DE PEDIDO DE COMPRAS</w:t>
      </w:r>
    </w:p>
    <w:p w14:paraId="39507EB2" w14:textId="77777777" w:rsidR="00AA60DB" w:rsidRDefault="00AA60DB">
      <w:pPr>
        <w:pStyle w:val="LO-normal"/>
        <w:spacing w:before="40" w:after="40"/>
        <w:jc w:val="center"/>
        <w:rPr>
          <w:rFonts w:asciiTheme="majorHAnsi" w:hAnsiTheme="majorHAnsi" w:cstheme="majorHAnsi"/>
          <w:b/>
          <w:color w:val="808080" w:themeColor="background1" w:themeShade="80"/>
        </w:rPr>
      </w:pPr>
    </w:p>
    <w:p w14:paraId="601949BB" w14:textId="77777777" w:rsidR="00AA60DB" w:rsidRDefault="00000000">
      <w:pPr>
        <w:pStyle w:val="LO-normal"/>
        <w:numPr>
          <w:ilvl w:val="0"/>
          <w:numId w:val="1"/>
        </w:numPr>
        <w:shd w:val="clear" w:color="auto" w:fill="D9D9D9" w:themeFill="background1" w:themeFillShade="D9"/>
        <w:spacing w:before="40" w:after="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Instruções de preenchimento e tratamento</w:t>
      </w:r>
    </w:p>
    <w:p w14:paraId="452E6752" w14:textId="77777777" w:rsidR="00AA60DB" w:rsidRDefault="00AA60DB">
      <w:pPr>
        <w:pStyle w:val="LO-normal"/>
        <w:spacing w:before="40" w:after="40"/>
        <w:jc w:val="center"/>
        <w:rPr>
          <w:rFonts w:asciiTheme="majorHAnsi" w:hAnsiTheme="majorHAnsi" w:cstheme="majorHAnsi"/>
          <w:b/>
        </w:rPr>
      </w:pPr>
    </w:p>
    <w:p w14:paraId="203E8D35" w14:textId="77777777" w:rsidR="00AA60DB" w:rsidRDefault="00000000">
      <w:pPr>
        <w:pStyle w:val="LO-normal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Anexar ao memorando os seguintes documentos:</w:t>
      </w:r>
    </w:p>
    <w:p w14:paraId="1ABBEA9F" w14:textId="77777777" w:rsidR="00AA60DB" w:rsidRDefault="00000000">
      <w:pPr>
        <w:pStyle w:val="LO-normal"/>
        <w:numPr>
          <w:ilvl w:val="0"/>
          <w:numId w:val="2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Pedido de compras;</w:t>
      </w:r>
    </w:p>
    <w:p w14:paraId="36248A5D" w14:textId="77777777" w:rsidR="00AA60DB" w:rsidRDefault="00000000">
      <w:pPr>
        <w:pStyle w:val="LO-normal"/>
        <w:numPr>
          <w:ilvl w:val="0"/>
          <w:numId w:val="2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Mapa de riscos;</w:t>
      </w:r>
    </w:p>
    <w:p w14:paraId="32DCD8E5" w14:textId="77777777" w:rsidR="00AA60DB" w:rsidRDefault="00000000">
      <w:pPr>
        <w:pStyle w:val="LO-normal"/>
        <w:numPr>
          <w:ilvl w:val="0"/>
          <w:numId w:val="2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Estudo técnico preliminar ETP;</w:t>
      </w:r>
    </w:p>
    <w:p w14:paraId="5D798B20" w14:textId="77777777" w:rsidR="00AA60DB" w:rsidRDefault="00000000">
      <w:pPr>
        <w:pStyle w:val="LO-normal"/>
        <w:numPr>
          <w:ilvl w:val="0"/>
          <w:numId w:val="2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Orçamentos realizados.</w:t>
      </w:r>
    </w:p>
    <w:p w14:paraId="1ADB44D6" w14:textId="77777777" w:rsidR="00AA60DB" w:rsidRDefault="00AA60DB">
      <w:pPr>
        <w:pStyle w:val="LO-normal"/>
        <w:rPr>
          <w:rFonts w:asciiTheme="majorHAnsi" w:hAnsiTheme="majorHAnsi" w:cstheme="majorHAnsi"/>
          <w:bCs/>
          <w:sz w:val="20"/>
          <w:szCs w:val="20"/>
        </w:rPr>
      </w:pPr>
    </w:p>
    <w:p w14:paraId="68EC8308" w14:textId="77777777" w:rsidR="00AA60DB" w:rsidRDefault="00000000">
      <w:pPr>
        <w:pStyle w:val="LO-normal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Remeter o memorando para a Direção de Administração e Planejamento – DAP da Unidade.</w:t>
      </w:r>
    </w:p>
    <w:p w14:paraId="546BBA13" w14:textId="77777777" w:rsidR="00AA60DB" w:rsidRDefault="00AA60DB">
      <w:pPr>
        <w:pStyle w:val="LO-normal"/>
        <w:rPr>
          <w:rFonts w:asciiTheme="majorHAnsi" w:hAnsiTheme="majorHAnsi" w:cstheme="majorHAnsi"/>
          <w:bCs/>
          <w:sz w:val="20"/>
          <w:szCs w:val="20"/>
        </w:rPr>
      </w:pPr>
    </w:p>
    <w:p w14:paraId="43CE4185" w14:textId="60E96346" w:rsidR="00AA60DB" w:rsidRDefault="00000000">
      <w:pPr>
        <w:pStyle w:val="LO-normal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O DAP verificará a disponibilidade orçamentaria,</w:t>
      </w:r>
      <w:r w:rsidR="006E1DDE">
        <w:rPr>
          <w:rFonts w:asciiTheme="majorHAnsi" w:hAnsiTheme="majorHAnsi" w:cstheme="majorHAnsi"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Cs/>
          <w:sz w:val="20"/>
          <w:szCs w:val="20"/>
        </w:rPr>
        <w:t xml:space="preserve">regularidade e completude da documentação apresentada, possibilidade de atendimento do pedido e procederá da seguinte forma: </w:t>
      </w:r>
    </w:p>
    <w:p w14:paraId="5AB46441" w14:textId="77777777" w:rsidR="00AA60DB" w:rsidRDefault="00AA60DB">
      <w:pPr>
        <w:pStyle w:val="LO-normal"/>
        <w:rPr>
          <w:rFonts w:asciiTheme="majorHAnsi" w:hAnsiTheme="majorHAnsi" w:cstheme="majorHAnsi"/>
          <w:bCs/>
          <w:sz w:val="20"/>
          <w:szCs w:val="20"/>
        </w:rPr>
      </w:pPr>
    </w:p>
    <w:p w14:paraId="557702C1" w14:textId="77777777" w:rsidR="00AA60DB" w:rsidRDefault="00000000">
      <w:pPr>
        <w:pStyle w:val="LO-normal"/>
        <w:ind w:left="72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a) </w:t>
      </w:r>
      <w:r>
        <w:rPr>
          <w:rFonts w:asciiTheme="majorHAnsi" w:hAnsiTheme="majorHAnsi" w:cstheme="majorHAnsi"/>
          <w:b/>
          <w:sz w:val="20"/>
          <w:szCs w:val="20"/>
        </w:rPr>
        <w:t>Devolverá</w:t>
      </w:r>
      <w:r>
        <w:rPr>
          <w:rFonts w:asciiTheme="majorHAnsi" w:hAnsiTheme="majorHAnsi" w:cstheme="majorHAnsi"/>
          <w:bCs/>
          <w:sz w:val="20"/>
          <w:szCs w:val="20"/>
        </w:rPr>
        <w:t xml:space="preserve"> justificando a impossibilidade de contratação ou solicitará para o requisitante promover as complementações e ajustes necessários.</w:t>
      </w:r>
    </w:p>
    <w:p w14:paraId="51B18A97" w14:textId="77777777" w:rsidR="00AA60DB" w:rsidRDefault="00000000">
      <w:pPr>
        <w:pStyle w:val="LO-normal"/>
        <w:ind w:left="720"/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ou</w:t>
      </w:r>
    </w:p>
    <w:p w14:paraId="231EB2F3" w14:textId="77777777" w:rsidR="00AA60DB" w:rsidRDefault="00000000">
      <w:pPr>
        <w:pStyle w:val="LO-normal"/>
        <w:ind w:left="72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b) </w:t>
      </w:r>
      <w:r>
        <w:rPr>
          <w:rFonts w:asciiTheme="majorHAnsi" w:hAnsiTheme="majorHAnsi" w:cstheme="majorHAnsi"/>
          <w:b/>
          <w:sz w:val="20"/>
          <w:szCs w:val="20"/>
        </w:rPr>
        <w:t>Aceitará</w:t>
      </w:r>
      <w:r>
        <w:rPr>
          <w:rFonts w:asciiTheme="majorHAnsi" w:hAnsiTheme="majorHAnsi" w:cstheme="majorHAnsi"/>
          <w:bCs/>
          <w:sz w:val="20"/>
          <w:szCs w:val="20"/>
        </w:rPr>
        <w:t xml:space="preserve"> o pedido e encaminhará despacho de autorização para providências da coordenação de compras da unidade.</w:t>
      </w:r>
    </w:p>
    <w:p w14:paraId="6BC3E3EC" w14:textId="77777777" w:rsidR="00AA60DB" w:rsidRDefault="00AA60DB">
      <w:pPr>
        <w:pStyle w:val="LO-normal"/>
        <w:spacing w:before="40" w:after="40"/>
        <w:rPr>
          <w:rFonts w:asciiTheme="majorHAnsi" w:hAnsiTheme="majorHAnsi" w:cstheme="majorHAnsi"/>
          <w:b/>
        </w:rPr>
      </w:pPr>
    </w:p>
    <w:p w14:paraId="550BD828" w14:textId="77777777" w:rsidR="00AA60DB" w:rsidRDefault="00000000">
      <w:pPr>
        <w:pStyle w:val="LO-normal"/>
        <w:shd w:val="clear" w:color="auto" w:fill="D9D9D9" w:themeFill="background1" w:themeFillShade="D9"/>
        <w:spacing w:before="40" w:after="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Conteúdo do Memorando</w:t>
      </w:r>
    </w:p>
    <w:p w14:paraId="42706773" w14:textId="77777777" w:rsidR="00AA60DB" w:rsidRDefault="00AA60DB">
      <w:pPr>
        <w:pStyle w:val="PargrafodaLista"/>
        <w:rPr>
          <w:rFonts w:asciiTheme="majorHAnsi" w:hAnsiTheme="majorHAnsi" w:cstheme="majorHAnsi"/>
        </w:rPr>
      </w:pPr>
    </w:p>
    <w:tbl>
      <w:tblPr>
        <w:tblStyle w:val="TableNormal"/>
        <w:tblW w:w="9356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356"/>
      </w:tblGrid>
      <w:tr w:rsidR="00AA60DB" w14:paraId="470E3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6D3D7659" w14:textId="77777777" w:rsidR="00AA60DB" w:rsidRDefault="00AA60DB">
            <w:pPr>
              <w:pStyle w:val="PargrafodaLista"/>
              <w:ind w:left="0"/>
              <w:rPr>
                <w:rFonts w:asciiTheme="majorHAnsi" w:hAnsiTheme="majorHAnsi" w:cstheme="majorHAnsi"/>
              </w:rPr>
            </w:pPr>
          </w:p>
          <w:p w14:paraId="69F230C9" w14:textId="77777777" w:rsidR="00AA60DB" w:rsidRDefault="00000000">
            <w:pPr>
              <w:pStyle w:val="PargrafodaLista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Título do Memorando</w:t>
            </w:r>
            <w:r>
              <w:rPr>
                <w:rFonts w:asciiTheme="majorHAnsi" w:hAnsiTheme="majorHAnsi" w:cstheme="majorHAnsi"/>
              </w:rPr>
              <w:t>: Setor XXXX – Solicitação de compra/contratação de XXXXXXX</w:t>
            </w:r>
          </w:p>
          <w:p w14:paraId="0B4683FC" w14:textId="77777777" w:rsidR="00AA60DB" w:rsidRDefault="00AA60DB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  <w:p w14:paraId="2B4222C8" w14:textId="77777777" w:rsidR="00AA60DB" w:rsidRDefault="00000000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Prezado(a)</w:t>
            </w:r>
          </w:p>
          <w:p w14:paraId="233D0A08" w14:textId="77777777" w:rsidR="00AA60DB" w:rsidRDefault="00AA60DB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  <w:p w14:paraId="77B6914C" w14:textId="77777777" w:rsidR="00AA60DB" w:rsidRDefault="00000000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Sirvo-me do presente para encaminhar em anexo o pedido de compra/contratação conforme a relação em anexo:</w:t>
            </w:r>
          </w:p>
          <w:p w14:paraId="31F0F9E3" w14:textId="77777777" w:rsidR="00AA60DB" w:rsidRDefault="00AA60DB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  <w:p w14:paraId="04AF34E3" w14:textId="77777777" w:rsidR="00AA60DB" w:rsidRDefault="00000000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-  Formulário de pedido de compras / DFD</w:t>
            </w:r>
          </w:p>
          <w:p w14:paraId="508C9D83" w14:textId="77777777" w:rsidR="00AA60DB" w:rsidRDefault="00000000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-  Mapa de riscos</w:t>
            </w:r>
          </w:p>
          <w:p w14:paraId="3D839B82" w14:textId="77777777" w:rsidR="00AA60DB" w:rsidRDefault="00000000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-  Estudo técnico Preliminar</w:t>
            </w:r>
          </w:p>
          <w:p w14:paraId="7CF199CC" w14:textId="77777777" w:rsidR="00AA60DB" w:rsidRDefault="00000000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-  Orçamentos utilizados para elaboração do estudo técnico preliminar.</w:t>
            </w:r>
          </w:p>
          <w:p w14:paraId="5BA62390" w14:textId="77777777" w:rsidR="00AA60DB" w:rsidRDefault="00AA60DB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  <w:p w14:paraId="0FAF4047" w14:textId="77777777" w:rsidR="00AA60DB" w:rsidRDefault="00000000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Quando da instrução do processo, solicito que o setor XXX seja indicado como interessado para acompanhamento via SIPAC.</w:t>
            </w:r>
          </w:p>
          <w:p w14:paraId="5141AC06" w14:textId="77777777" w:rsidR="00AA60DB" w:rsidRDefault="00AA60DB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  <w:p w14:paraId="5F713FEA" w14:textId="77777777" w:rsidR="00AA60DB" w:rsidRDefault="00000000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Sendo isso a solicitar, cumprimento-o cordialmente,</w:t>
            </w:r>
          </w:p>
          <w:p w14:paraId="16ADD6C4" w14:textId="77777777" w:rsidR="00AA60DB" w:rsidRDefault="00AA60DB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  <w:p w14:paraId="2614E01E" w14:textId="77777777" w:rsidR="00AA60DB" w:rsidRDefault="00AA60DB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  <w:p w14:paraId="09E69A3F" w14:textId="77777777" w:rsidR="00AA60DB" w:rsidRDefault="00000000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Atenciosamente,</w:t>
            </w:r>
          </w:p>
          <w:p w14:paraId="6EB810F7" w14:textId="77777777" w:rsidR="00AA60DB" w:rsidRDefault="00AA60DB">
            <w:pPr>
              <w:pStyle w:val="PargrafodaLista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  <w:p w14:paraId="266FC8C5" w14:textId="77777777" w:rsidR="00AA60DB" w:rsidRDefault="0000000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  <w:b/>
                <w:color w:val="FF0000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3"/>
                <w:szCs w:val="23"/>
              </w:rPr>
              <w:t>Assinante:</w:t>
            </w:r>
          </w:p>
          <w:p w14:paraId="2975FCEB" w14:textId="77777777" w:rsidR="00AA60DB" w:rsidRDefault="0000000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3"/>
                <w:szCs w:val="23"/>
              </w:rPr>
              <w:t>Autoridade Competente</w:t>
            </w:r>
          </w:p>
          <w:p w14:paraId="2E74848F" w14:textId="77777777" w:rsidR="00AA60DB" w:rsidRDefault="00AA60DB">
            <w:pPr>
              <w:pStyle w:val="PargrafodaLista"/>
              <w:spacing w:before="40" w:after="40"/>
              <w:ind w:left="0"/>
              <w:jc w:val="both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0840C43F" w14:textId="77777777" w:rsidR="00AA60DB" w:rsidRDefault="00AA60DB">
      <w:pPr>
        <w:pStyle w:val="LO-normal"/>
        <w:spacing w:before="40" w:after="40"/>
        <w:jc w:val="both"/>
        <w:rPr>
          <w:rFonts w:asciiTheme="majorHAnsi" w:hAnsiTheme="majorHAnsi" w:cstheme="majorHAnsi"/>
          <w:b/>
          <w:color w:val="A6A6A6" w:themeColor="background1" w:themeShade="A6"/>
          <w:sz w:val="23"/>
          <w:szCs w:val="23"/>
        </w:rPr>
      </w:pPr>
    </w:p>
    <w:p w14:paraId="37B56AF2" w14:textId="77777777" w:rsidR="00AA60DB" w:rsidRDefault="00000000">
      <w:pPr>
        <w:pStyle w:val="LO-normal"/>
        <w:shd w:val="clear" w:color="auto" w:fill="D9D9D9" w:themeFill="background1" w:themeFillShade="D9"/>
        <w:spacing w:before="40" w:after="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Observações</w:t>
      </w:r>
    </w:p>
    <w:p w14:paraId="45D49962" w14:textId="77777777" w:rsidR="00AA60DB" w:rsidRDefault="00AA60DB">
      <w:pPr>
        <w:pStyle w:val="LO-normal"/>
        <w:spacing w:before="40" w:after="40"/>
        <w:jc w:val="both"/>
        <w:rPr>
          <w:rFonts w:asciiTheme="majorHAnsi" w:hAnsiTheme="majorHAnsi" w:cstheme="majorHAnsi"/>
          <w:b/>
          <w:sz w:val="23"/>
          <w:szCs w:val="23"/>
        </w:rPr>
      </w:pPr>
    </w:p>
    <w:p w14:paraId="080D2BC8" w14:textId="77777777" w:rsidR="00AA60DB" w:rsidRDefault="00000000">
      <w:pPr>
        <w:pStyle w:val="LO-normal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A autoridade competente é o </w:t>
      </w:r>
      <w:r>
        <w:rPr>
          <w:rFonts w:asciiTheme="majorHAnsi" w:hAnsiTheme="majorHAnsi" w:cstheme="majorHAnsi"/>
          <w:b/>
          <w:sz w:val="20"/>
          <w:szCs w:val="20"/>
        </w:rPr>
        <w:t>DAP</w:t>
      </w:r>
      <w:r>
        <w:rPr>
          <w:rFonts w:asciiTheme="majorHAnsi" w:hAnsiTheme="majorHAnsi" w:cstheme="majorHAnsi"/>
          <w:bCs/>
          <w:sz w:val="20"/>
          <w:szCs w:val="20"/>
        </w:rPr>
        <w:t xml:space="preserve">, </w:t>
      </w:r>
      <w:r>
        <w:rPr>
          <w:rFonts w:asciiTheme="majorHAnsi" w:hAnsiTheme="majorHAnsi" w:cstheme="majorHAnsi"/>
          <w:b/>
          <w:sz w:val="20"/>
          <w:szCs w:val="20"/>
        </w:rPr>
        <w:t>DEPE</w:t>
      </w:r>
      <w:r>
        <w:rPr>
          <w:rFonts w:asciiTheme="majorHAnsi" w:hAnsiTheme="majorHAnsi" w:cstheme="majorHAnsi"/>
          <w:bCs/>
          <w:sz w:val="20"/>
          <w:szCs w:val="20"/>
        </w:rPr>
        <w:t xml:space="preserve"> ou </w:t>
      </w:r>
      <w:r>
        <w:rPr>
          <w:rFonts w:asciiTheme="majorHAnsi" w:hAnsiTheme="majorHAnsi" w:cstheme="majorHAnsi"/>
          <w:b/>
          <w:sz w:val="20"/>
          <w:szCs w:val="20"/>
        </w:rPr>
        <w:t>DIP</w:t>
      </w:r>
      <w:r>
        <w:rPr>
          <w:rFonts w:asciiTheme="majorHAnsi" w:hAnsiTheme="majorHAnsi" w:cstheme="majorHAnsi"/>
          <w:bCs/>
          <w:sz w:val="20"/>
          <w:szCs w:val="20"/>
        </w:rPr>
        <w:t xml:space="preserve"> a depender de qual o setor o requisitante está vinculado.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7C554FB3" w14:textId="77777777" w:rsidR="00AA60DB" w:rsidRDefault="00AA60DB">
      <w:pPr>
        <w:pStyle w:val="LO-normal"/>
        <w:jc w:val="both"/>
        <w:rPr>
          <w:rFonts w:asciiTheme="majorHAnsi" w:eastAsia="Arial" w:hAnsiTheme="majorHAnsi" w:cstheme="majorHAnsi"/>
          <w:b/>
          <w:sz w:val="20"/>
          <w:szCs w:val="20"/>
        </w:rPr>
      </w:pPr>
    </w:p>
    <w:p w14:paraId="6FDF8122" w14:textId="77777777" w:rsidR="00AA60DB" w:rsidRDefault="00000000">
      <w:pPr>
        <w:pStyle w:val="LO-normal"/>
        <w:jc w:val="both"/>
        <w:rPr>
          <w:rFonts w:asciiTheme="majorHAnsi" w:eastAsia="Arial" w:hAnsiTheme="majorHAnsi" w:cstheme="majorHAnsi"/>
          <w:bCs/>
          <w:sz w:val="20"/>
          <w:szCs w:val="20"/>
        </w:rPr>
      </w:pPr>
      <w:r>
        <w:rPr>
          <w:rFonts w:asciiTheme="majorHAnsi" w:eastAsia="Arial" w:hAnsiTheme="majorHAnsi" w:cstheme="majorHAnsi"/>
          <w:bCs/>
          <w:sz w:val="20"/>
          <w:szCs w:val="20"/>
        </w:rPr>
        <w:t>Caso o setor solicitante seja subordinado hierarquicamente ao DAP, o assinante do Memorando pode ser substituído pelo coordenador do setor.</w:t>
      </w:r>
    </w:p>
    <w:p w14:paraId="6C69DFF9" w14:textId="77777777" w:rsidR="00AA60DB" w:rsidRDefault="00AA60DB">
      <w:pPr>
        <w:pStyle w:val="LO-normal"/>
        <w:jc w:val="both"/>
        <w:rPr>
          <w:rFonts w:asciiTheme="majorHAnsi" w:eastAsia="Arial" w:hAnsiTheme="majorHAnsi" w:cstheme="majorHAnsi"/>
          <w:b/>
          <w:sz w:val="20"/>
          <w:szCs w:val="20"/>
        </w:rPr>
      </w:pPr>
    </w:p>
    <w:p w14:paraId="34C23F94" w14:textId="77777777" w:rsidR="00AA60DB" w:rsidRDefault="00000000">
      <w:pPr>
        <w:pStyle w:val="LO-normal"/>
        <w:jc w:val="both"/>
        <w:rPr>
          <w:rFonts w:asciiTheme="majorHAnsi" w:eastAsia="Arial" w:hAnsiTheme="majorHAnsi" w:cstheme="majorHAnsi"/>
          <w:bCs/>
          <w:sz w:val="20"/>
          <w:szCs w:val="20"/>
        </w:rPr>
      </w:pPr>
      <w:r>
        <w:rPr>
          <w:rFonts w:asciiTheme="majorHAnsi" w:eastAsia="Arial" w:hAnsiTheme="majorHAnsi" w:cstheme="majorHAnsi"/>
          <w:bCs/>
          <w:sz w:val="20"/>
          <w:szCs w:val="20"/>
        </w:rPr>
        <w:t>Caso os anexos já estejam assinados eletronicamente, não há necessidade de requisitar nova assinatura ao juntar o documento no SIPAC.</w:t>
      </w:r>
    </w:p>
    <w:p w14:paraId="1B0DEECE" w14:textId="77777777" w:rsidR="00AA60DB" w:rsidRDefault="00AA60DB">
      <w:pPr>
        <w:pStyle w:val="LO-normal"/>
        <w:spacing w:before="40" w:after="40"/>
        <w:jc w:val="center"/>
        <w:rPr>
          <w:rFonts w:asciiTheme="majorHAnsi" w:hAnsiTheme="majorHAnsi" w:cstheme="majorHAnsi"/>
          <w:b/>
          <w:sz w:val="23"/>
          <w:szCs w:val="23"/>
        </w:rPr>
      </w:pPr>
    </w:p>
    <w:p w14:paraId="008F06BE" w14:textId="77777777" w:rsidR="00AA60DB" w:rsidRDefault="00AA60DB">
      <w:pPr>
        <w:pStyle w:val="LO-normal"/>
        <w:spacing w:before="40" w:after="40"/>
        <w:jc w:val="both"/>
        <w:rPr>
          <w:rFonts w:asciiTheme="majorHAnsi" w:eastAsia="Arial" w:hAnsiTheme="majorHAnsi" w:cstheme="majorHAnsi"/>
          <w:b/>
          <w:sz w:val="16"/>
          <w:szCs w:val="16"/>
        </w:rPr>
      </w:pPr>
    </w:p>
    <w:sectPr w:rsidR="00AA6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418" w:header="851" w:footer="8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A57B" w14:textId="77777777" w:rsidR="00027A2F" w:rsidRDefault="00027A2F">
      <w:r>
        <w:separator/>
      </w:r>
    </w:p>
  </w:endnote>
  <w:endnote w:type="continuationSeparator" w:id="0">
    <w:p w14:paraId="56789C63" w14:textId="77777777" w:rsidR="00027A2F" w:rsidRDefault="0002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5097" w14:textId="77777777" w:rsidR="00AA60DB" w:rsidRDefault="00AA6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B1DE" w14:textId="77777777" w:rsidR="00AA60DB" w:rsidRDefault="00AA60DB">
    <w:pPr>
      <w:pStyle w:val="LO-normal"/>
      <w:spacing w:line="276" w:lineRule="auto"/>
    </w:pPr>
  </w:p>
  <w:tbl>
    <w:tblPr>
      <w:tblStyle w:val="TableNormal"/>
      <w:tblW w:w="9519" w:type="dxa"/>
      <w:tblInd w:w="-55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3855"/>
      <w:gridCol w:w="5664"/>
    </w:tblGrid>
    <w:tr w:rsidR="00AA60DB" w14:paraId="02F902D1" w14:textId="77777777">
      <w:tc>
        <w:tcPr>
          <w:tcW w:w="3855" w:type="dxa"/>
        </w:tcPr>
        <w:p w14:paraId="28E68783" w14:textId="77777777" w:rsidR="00AA60DB" w:rsidRDefault="00000000">
          <w:pPr>
            <w:pStyle w:val="LO-normal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0" distR="0" simplePos="0" relativeHeight="251656192" behindDoc="1" locked="0" layoutInCell="1" allowOverlap="1" wp14:anchorId="54E68AE6" wp14:editId="2B6B8993">
                <wp:simplePos x="0" y="0"/>
                <wp:positionH relativeFrom="column">
                  <wp:posOffset>37465</wp:posOffset>
                </wp:positionH>
                <wp:positionV relativeFrom="paragraph">
                  <wp:posOffset>26670</wp:posOffset>
                </wp:positionV>
                <wp:extent cx="1670685" cy="518795"/>
                <wp:effectExtent l="0" t="0" r="0" b="0"/>
                <wp:wrapSquare wrapText="bothSides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5" t="-165" r="-55" b="-1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685" cy="518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3" w:type="dxa"/>
        </w:tcPr>
        <w:p w14:paraId="2EE97BB7" w14:textId="77777777" w:rsidR="00AA60DB" w:rsidRDefault="00AA60DB">
          <w:pPr>
            <w:pStyle w:val="LO-normal"/>
            <w:jc w:val="both"/>
            <w:rPr>
              <w:rFonts w:ascii="Arial" w:eastAsia="Arial" w:hAnsi="Arial" w:cs="Arial"/>
              <w:sz w:val="16"/>
              <w:szCs w:val="16"/>
            </w:rPr>
          </w:pPr>
        </w:p>
        <w:p w14:paraId="4E3BEE20" w14:textId="77777777" w:rsidR="00AA60DB" w:rsidRDefault="00000000">
          <w:pPr>
            <w:pStyle w:val="LO-normal"/>
            <w:jc w:val="both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Comissão de padronização dos processos de aquisições do IFC.</w:t>
          </w:r>
        </w:p>
        <w:p w14:paraId="6C2B28E0" w14:textId="77777777" w:rsidR="00AA60DB" w:rsidRDefault="00000000">
          <w:pPr>
            <w:pStyle w:val="LO-normal"/>
            <w:jc w:val="both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Portaria IFC/Reitoria nº XX/2025-PROAD/IFC, de XX/2025.</w:t>
          </w:r>
        </w:p>
        <w:p w14:paraId="4ECBFEC1" w14:textId="77777777" w:rsidR="00AA60DB" w:rsidRDefault="00000000">
          <w:pPr>
            <w:pStyle w:val="LO-normal"/>
            <w:jc w:val="both"/>
            <w:rPr>
              <w:rFonts w:ascii="Arial" w:eastAsia="Arial" w:hAnsi="Arial" w:cs="Arial"/>
              <w:bCs/>
              <w:sz w:val="16"/>
              <w:szCs w:val="16"/>
            </w:rPr>
          </w:pPr>
          <w:r>
            <w:rPr>
              <w:rFonts w:ascii="Arial" w:eastAsia="Arial" w:hAnsi="Arial" w:cs="Arial"/>
              <w:bCs/>
              <w:sz w:val="16"/>
              <w:szCs w:val="16"/>
            </w:rPr>
            <w:t>Atualização: setembro/2025</w:t>
          </w:r>
        </w:p>
      </w:tc>
    </w:tr>
  </w:tbl>
  <w:p w14:paraId="25EDB118" w14:textId="77777777" w:rsidR="00AA60DB" w:rsidRDefault="00AA60DB">
    <w:pPr>
      <w:pStyle w:val="LO-norma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FFC0" w14:textId="77777777" w:rsidR="00AA60DB" w:rsidRDefault="00AA60DB">
    <w:pPr>
      <w:pStyle w:val="LO-normal"/>
      <w:spacing w:line="276" w:lineRule="auto"/>
    </w:pPr>
  </w:p>
  <w:tbl>
    <w:tblPr>
      <w:tblStyle w:val="TableNormal"/>
      <w:tblW w:w="9519" w:type="dxa"/>
      <w:tblInd w:w="-55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3855"/>
      <w:gridCol w:w="5664"/>
    </w:tblGrid>
    <w:tr w:rsidR="00AA60DB" w14:paraId="08E2DBD7" w14:textId="77777777">
      <w:tc>
        <w:tcPr>
          <w:tcW w:w="3855" w:type="dxa"/>
        </w:tcPr>
        <w:p w14:paraId="160F3CBF" w14:textId="77777777" w:rsidR="00AA60DB" w:rsidRDefault="00000000">
          <w:pPr>
            <w:pStyle w:val="LO-normal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0" distR="0" simplePos="0" relativeHeight="251657216" behindDoc="1" locked="0" layoutInCell="1" allowOverlap="1" wp14:anchorId="49E92097" wp14:editId="0F942C61">
                <wp:simplePos x="0" y="0"/>
                <wp:positionH relativeFrom="column">
                  <wp:posOffset>37465</wp:posOffset>
                </wp:positionH>
                <wp:positionV relativeFrom="paragraph">
                  <wp:posOffset>26670</wp:posOffset>
                </wp:positionV>
                <wp:extent cx="1670685" cy="518795"/>
                <wp:effectExtent l="0" t="0" r="0" b="0"/>
                <wp:wrapSquare wrapText="bothSides"/>
                <wp:docPr id="4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5" t="-165" r="-55" b="-1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685" cy="518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3" w:type="dxa"/>
        </w:tcPr>
        <w:p w14:paraId="619A369D" w14:textId="77777777" w:rsidR="00AA60DB" w:rsidRDefault="00AA60DB">
          <w:pPr>
            <w:pStyle w:val="LO-normal"/>
            <w:jc w:val="both"/>
            <w:rPr>
              <w:rFonts w:ascii="Arial" w:eastAsia="Arial" w:hAnsi="Arial" w:cs="Arial"/>
              <w:sz w:val="16"/>
              <w:szCs w:val="16"/>
            </w:rPr>
          </w:pPr>
        </w:p>
        <w:p w14:paraId="742E0CF5" w14:textId="77777777" w:rsidR="00AA60DB" w:rsidRDefault="00000000">
          <w:pPr>
            <w:pStyle w:val="LO-normal"/>
            <w:jc w:val="both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Comissão de padronização dos processos de aquisições do IFC.</w:t>
          </w:r>
        </w:p>
        <w:p w14:paraId="25B410BC" w14:textId="77777777" w:rsidR="00AA60DB" w:rsidRDefault="00000000">
          <w:pPr>
            <w:pStyle w:val="LO-normal"/>
            <w:jc w:val="both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Portaria IFC/Reitoria nº XX/2025-PROAD/IFC, de XX/2025.</w:t>
          </w:r>
        </w:p>
        <w:p w14:paraId="07F2CE59" w14:textId="77777777" w:rsidR="00AA60DB" w:rsidRDefault="00000000">
          <w:pPr>
            <w:pStyle w:val="LO-normal"/>
            <w:jc w:val="both"/>
            <w:rPr>
              <w:rFonts w:ascii="Arial" w:eastAsia="Arial" w:hAnsi="Arial" w:cs="Arial"/>
              <w:bCs/>
              <w:sz w:val="16"/>
              <w:szCs w:val="16"/>
            </w:rPr>
          </w:pPr>
          <w:r>
            <w:rPr>
              <w:rFonts w:ascii="Arial" w:eastAsia="Arial" w:hAnsi="Arial" w:cs="Arial"/>
              <w:bCs/>
              <w:sz w:val="16"/>
              <w:szCs w:val="16"/>
            </w:rPr>
            <w:t>Atualização: setembro/2025</w:t>
          </w:r>
        </w:p>
      </w:tc>
    </w:tr>
  </w:tbl>
  <w:p w14:paraId="021880BB" w14:textId="77777777" w:rsidR="00AA60DB" w:rsidRDefault="00AA60DB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89DA" w14:textId="77777777" w:rsidR="00027A2F" w:rsidRDefault="00027A2F">
      <w:r>
        <w:separator/>
      </w:r>
    </w:p>
  </w:footnote>
  <w:footnote w:type="continuationSeparator" w:id="0">
    <w:p w14:paraId="4C4DC027" w14:textId="77777777" w:rsidR="00027A2F" w:rsidRDefault="00027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A7AC" w14:textId="77777777" w:rsidR="00AA60DB" w:rsidRDefault="00AA6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66D8" w14:textId="77777777" w:rsidR="00AA60DB" w:rsidRDefault="00000000">
    <w:pPr>
      <w:pStyle w:val="LO-normal"/>
      <w:tabs>
        <w:tab w:val="center" w:pos="4677"/>
        <w:tab w:val="right" w:pos="9355"/>
      </w:tabs>
      <w:jc w:val="center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0" allowOverlap="1" wp14:anchorId="13ACD023" wp14:editId="67B9906D">
          <wp:simplePos x="0" y="0"/>
          <wp:positionH relativeFrom="column">
            <wp:posOffset>2624455</wp:posOffset>
          </wp:positionH>
          <wp:positionV relativeFrom="paragraph">
            <wp:posOffset>635</wp:posOffset>
          </wp:positionV>
          <wp:extent cx="717550" cy="7340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F45C2F" w14:textId="77777777" w:rsidR="00AA60DB" w:rsidRDefault="00AA60DB">
    <w:pPr>
      <w:pStyle w:val="LO-normal"/>
      <w:spacing w:line="288" w:lineRule="auto"/>
      <w:jc w:val="center"/>
      <w:rPr>
        <w:rFonts w:ascii="Spranq eco sans" w:eastAsia="Spranq eco sans" w:hAnsi="Spranq eco sans" w:cs="Spranq eco sans"/>
        <w:color w:val="000000"/>
        <w:sz w:val="22"/>
        <w:szCs w:val="22"/>
      </w:rPr>
    </w:pPr>
  </w:p>
  <w:p w14:paraId="3C8170AF" w14:textId="77777777" w:rsidR="00AA60DB" w:rsidRDefault="00AA60DB">
    <w:pPr>
      <w:pStyle w:val="LO-normal"/>
      <w:spacing w:line="288" w:lineRule="auto"/>
      <w:jc w:val="center"/>
      <w:rPr>
        <w:rFonts w:ascii="Spranq eco sans" w:eastAsia="Spranq eco sans" w:hAnsi="Spranq eco sans" w:cs="Spranq eco sans"/>
        <w:color w:val="000000"/>
        <w:sz w:val="22"/>
        <w:szCs w:val="22"/>
      </w:rPr>
    </w:pPr>
  </w:p>
  <w:p w14:paraId="4CCCBBD8" w14:textId="77777777" w:rsidR="00AA60DB" w:rsidRDefault="00AA60DB">
    <w:pPr>
      <w:pStyle w:val="LO-normal"/>
      <w:spacing w:line="288" w:lineRule="auto"/>
      <w:jc w:val="center"/>
      <w:rPr>
        <w:rFonts w:ascii="Spranq eco sans" w:eastAsia="Spranq eco sans" w:hAnsi="Spranq eco sans" w:cs="Spranq eco sans"/>
        <w:color w:val="000000"/>
        <w:sz w:val="22"/>
        <w:szCs w:val="22"/>
      </w:rPr>
    </w:pPr>
  </w:p>
  <w:p w14:paraId="654F383D" w14:textId="77777777" w:rsidR="00AA60DB" w:rsidRDefault="00000000">
    <w:pPr>
      <w:pStyle w:val="LO-normal"/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Ministério da Educação</w:t>
    </w:r>
  </w:p>
  <w:p w14:paraId="2B2D7625" w14:textId="77777777" w:rsidR="00AA60DB" w:rsidRDefault="00000000">
    <w:pPr>
      <w:pStyle w:val="LO-normal"/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Secretaria de Educação Profissional e Tecnológica</w:t>
    </w:r>
  </w:p>
  <w:p w14:paraId="0A1A3832" w14:textId="77777777" w:rsidR="00AA60DB" w:rsidRDefault="00000000">
    <w:pPr>
      <w:pStyle w:val="LO-normal"/>
      <w:pBdr>
        <w:bottom w:val="single" w:sz="8" w:space="2" w:color="000000"/>
      </w:pBdr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Instituto Federal Catarinense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F5A2" w14:textId="77777777" w:rsidR="00AA60DB" w:rsidRDefault="00000000">
    <w:pPr>
      <w:pStyle w:val="LO-normal"/>
      <w:tabs>
        <w:tab w:val="center" w:pos="4677"/>
        <w:tab w:val="right" w:pos="9355"/>
      </w:tabs>
      <w:jc w:val="center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0" allowOverlap="1" wp14:anchorId="57899515" wp14:editId="542927CF">
          <wp:simplePos x="0" y="0"/>
          <wp:positionH relativeFrom="column">
            <wp:posOffset>2624455</wp:posOffset>
          </wp:positionH>
          <wp:positionV relativeFrom="paragraph">
            <wp:posOffset>635</wp:posOffset>
          </wp:positionV>
          <wp:extent cx="717550" cy="7340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C2122D" w14:textId="77777777" w:rsidR="00AA60DB" w:rsidRDefault="00AA60DB">
    <w:pPr>
      <w:pStyle w:val="LO-normal"/>
      <w:spacing w:line="288" w:lineRule="auto"/>
      <w:jc w:val="center"/>
      <w:rPr>
        <w:rFonts w:ascii="Spranq eco sans" w:eastAsia="Spranq eco sans" w:hAnsi="Spranq eco sans" w:cs="Spranq eco sans"/>
        <w:color w:val="000000"/>
        <w:sz w:val="22"/>
        <w:szCs w:val="22"/>
      </w:rPr>
    </w:pPr>
  </w:p>
  <w:p w14:paraId="54404FBE" w14:textId="77777777" w:rsidR="00AA60DB" w:rsidRDefault="00AA60DB">
    <w:pPr>
      <w:pStyle w:val="LO-normal"/>
      <w:spacing w:line="288" w:lineRule="auto"/>
      <w:jc w:val="center"/>
      <w:rPr>
        <w:rFonts w:ascii="Spranq eco sans" w:eastAsia="Spranq eco sans" w:hAnsi="Spranq eco sans" w:cs="Spranq eco sans"/>
        <w:color w:val="000000"/>
        <w:sz w:val="22"/>
        <w:szCs w:val="22"/>
      </w:rPr>
    </w:pPr>
  </w:p>
  <w:p w14:paraId="42400E8E" w14:textId="77777777" w:rsidR="00AA60DB" w:rsidRDefault="00AA60DB">
    <w:pPr>
      <w:pStyle w:val="LO-normal"/>
      <w:spacing w:line="288" w:lineRule="auto"/>
      <w:jc w:val="center"/>
      <w:rPr>
        <w:rFonts w:ascii="Spranq eco sans" w:eastAsia="Spranq eco sans" w:hAnsi="Spranq eco sans" w:cs="Spranq eco sans"/>
        <w:color w:val="000000"/>
        <w:sz w:val="22"/>
        <w:szCs w:val="22"/>
      </w:rPr>
    </w:pPr>
  </w:p>
  <w:p w14:paraId="2E7B31F5" w14:textId="77777777" w:rsidR="00AA60DB" w:rsidRDefault="00000000">
    <w:pPr>
      <w:pStyle w:val="LO-normal"/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Ministério da Educação</w:t>
    </w:r>
  </w:p>
  <w:p w14:paraId="47384BB6" w14:textId="77777777" w:rsidR="00AA60DB" w:rsidRDefault="00000000">
    <w:pPr>
      <w:pStyle w:val="LO-normal"/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Secretaria de Educação Profissional e Tecnológica</w:t>
    </w:r>
  </w:p>
  <w:p w14:paraId="55BD5870" w14:textId="77777777" w:rsidR="00AA60DB" w:rsidRDefault="00000000">
    <w:pPr>
      <w:pStyle w:val="LO-normal"/>
      <w:pBdr>
        <w:bottom w:val="single" w:sz="8" w:space="2" w:color="000000"/>
      </w:pBdr>
      <w:spacing w:line="288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Instituto Federal Catarinense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75A0E"/>
    <w:multiLevelType w:val="multilevel"/>
    <w:tmpl w:val="D47C5608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Arial" w:cs="Arial"/>
        <w:b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highlight w:val="yellow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abstractNum w:abstractNumId="1" w15:restartNumberingAfterBreak="0">
    <w:nsid w:val="6B8D5FB4"/>
    <w:multiLevelType w:val="multilevel"/>
    <w:tmpl w:val="87B0F1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863546"/>
    <w:multiLevelType w:val="multilevel"/>
    <w:tmpl w:val="EBC80E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50164887">
    <w:abstractNumId w:val="0"/>
  </w:num>
  <w:num w:numId="2" w16cid:durableId="34546327">
    <w:abstractNumId w:val="2"/>
  </w:num>
  <w:num w:numId="3" w16cid:durableId="150504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DB"/>
    <w:rsid w:val="00027A2F"/>
    <w:rsid w:val="00192AD3"/>
    <w:rsid w:val="006E1DDE"/>
    <w:rsid w:val="00AA60DB"/>
    <w:rsid w:val="00D1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8AD3"/>
  <w15:docId w15:val="{2F56C091-9CCD-4187-BDE2-0BD16141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86"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F188C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F188C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F188C"/>
    <w:rPr>
      <w:rFonts w:cs="Mangal"/>
      <w:b/>
      <w:bCs/>
      <w:sz w:val="20"/>
      <w:szCs w:val="18"/>
    </w:rPr>
  </w:style>
  <w:style w:type="character" w:customStyle="1" w:styleId="InternetLink">
    <w:name w:val="Internet Link"/>
    <w:basedOn w:val="Fontepargpadro"/>
    <w:uiPriority w:val="99"/>
    <w:unhideWhenUsed/>
    <w:qFormat/>
    <w:rsid w:val="00455C4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55C45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O-normal">
    <w:name w:val="LO-normal"/>
    <w:qFormat/>
    <w:pPr>
      <w:widowControl w:val="0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Textodecomentrio">
    <w:name w:val="annotation text"/>
    <w:basedOn w:val="Normal"/>
    <w:link w:val="TextodecomentrioChar"/>
    <w:uiPriority w:val="99"/>
    <w:unhideWhenUsed/>
    <w:rsid w:val="008F188C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F188C"/>
    <w:rPr>
      <w:b/>
      <w:bCs/>
    </w:rPr>
  </w:style>
  <w:style w:type="paragraph" w:styleId="PargrafodaLista">
    <w:name w:val="List Paragraph"/>
    <w:basedOn w:val="Normal"/>
    <w:uiPriority w:val="34"/>
    <w:qFormat/>
    <w:rsid w:val="00CA7B31"/>
    <w:pPr>
      <w:ind w:left="720"/>
      <w:contextualSpacing/>
    </w:pPr>
    <w:rPr>
      <w:rFonts w:cs="Mangal"/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da Silva</dc:creator>
  <dc:description/>
  <cp:lastModifiedBy>Paulo Roberto da Silva</cp:lastModifiedBy>
  <cp:revision>12</cp:revision>
  <dcterms:created xsi:type="dcterms:W3CDTF">2025-08-27T20:10:00Z</dcterms:created>
  <dcterms:modified xsi:type="dcterms:W3CDTF">2025-10-21T19:09:00Z</dcterms:modified>
  <dc:language>pt-BR</dc:language>
</cp:coreProperties>
</file>