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jc w:val="center"/>
        <w:tblLayout w:type="fixed"/>
        <w:tblCellMar>
          <w:left w:w="5" w:type="dxa"/>
          <w:right w:w="0" w:type="dxa"/>
        </w:tblCellMar>
        <w:tblLook w:val="0400" w:firstRow="0" w:lastRow="0" w:firstColumn="0" w:lastColumn="0" w:noHBand="0" w:noVBand="1"/>
      </w:tblPr>
      <w:tblGrid>
        <w:gridCol w:w="2210"/>
        <w:gridCol w:w="901"/>
        <w:gridCol w:w="1874"/>
        <w:gridCol w:w="1537"/>
        <w:gridCol w:w="900"/>
        <w:gridCol w:w="314"/>
        <w:gridCol w:w="2241"/>
      </w:tblGrid>
      <w:tr w:rsidR="00642CCF" w14:paraId="43D6BBCA" w14:textId="77777777">
        <w:trPr>
          <w:trHeight w:val="1306"/>
          <w:jc w:val="center"/>
        </w:trPr>
        <w:tc>
          <w:tcPr>
            <w:tcW w:w="2209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</w:tcBorders>
            <w:vAlign w:val="center"/>
          </w:tcPr>
          <w:p w14:paraId="2042B3AC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1" allowOverlap="1" wp14:anchorId="2E7F555D" wp14:editId="65FA93E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39370</wp:posOffset>
                  </wp:positionV>
                  <wp:extent cx="873760" cy="806450"/>
                  <wp:effectExtent l="0" t="0" r="0" b="0"/>
                  <wp:wrapNone/>
                  <wp:docPr id="1" name="image2.png C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 C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br/>
            </w:r>
          </w:p>
          <w:p w14:paraId="39F37ECA" w14:textId="77777777" w:rsidR="00642CCF" w:rsidRDefault="00642CCF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26" w:type="dxa"/>
            <w:gridSpan w:val="5"/>
            <w:tcBorders>
              <w:top w:val="single" w:sz="4" w:space="0" w:color="1E6A39"/>
              <w:bottom w:val="single" w:sz="4" w:space="0" w:color="1E6A39"/>
            </w:tcBorders>
            <w:vAlign w:val="center"/>
          </w:tcPr>
          <w:p w14:paraId="4D53D2CA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MINISTÉRIO DA EDUCAÇÃO</w:t>
            </w:r>
          </w:p>
          <w:p w14:paraId="23CA6D32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SECRETARIA DE EDUCAÇÃO PROFISSIONAL E TECNOLÓGICA</w:t>
            </w:r>
          </w:p>
          <w:p w14:paraId="27CBDA87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INSTITUTO FEDERAL CATARINENSE</w:t>
            </w:r>
          </w:p>
          <w:p w14:paraId="528B2BD5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REITORIA</w:t>
            </w:r>
          </w:p>
        </w:tc>
        <w:tc>
          <w:tcPr>
            <w:tcW w:w="2241" w:type="dxa"/>
            <w:tcBorders>
              <w:top w:val="single" w:sz="4" w:space="0" w:color="1E6A39"/>
              <w:bottom w:val="single" w:sz="4" w:space="0" w:color="1E6A39"/>
              <w:right w:val="single" w:sz="4" w:space="0" w:color="1E6A39"/>
            </w:tcBorders>
            <w:vAlign w:val="center"/>
          </w:tcPr>
          <w:p w14:paraId="401D6C76" w14:textId="77777777" w:rsidR="00642CCF" w:rsidRDefault="00000000">
            <w:pPr>
              <w:pStyle w:val="normal1"/>
              <w:tabs>
                <w:tab w:val="center" w:pos="4961"/>
                <w:tab w:val="right" w:pos="992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0994FB" wp14:editId="5FA54FA0">
                  <wp:extent cx="680720" cy="680720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CCF" w14:paraId="31FE6700" w14:textId="77777777">
        <w:trPr>
          <w:jc w:val="center"/>
        </w:trPr>
        <w:tc>
          <w:tcPr>
            <w:tcW w:w="9976" w:type="dxa"/>
            <w:gridSpan w:val="7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val="clear" w:color="auto" w:fill="1E6A39"/>
          </w:tcPr>
          <w:p w14:paraId="1FEF14D1" w14:textId="77777777" w:rsidR="00642CCF" w:rsidRDefault="00000000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RELATÓRIO FINAL DA FISCALIZAÇÃO DE CONTRATOS</w:t>
            </w:r>
          </w:p>
        </w:tc>
      </w:tr>
      <w:tr w:rsidR="00642CCF" w14:paraId="402B9C8F" w14:textId="77777777">
        <w:trPr>
          <w:jc w:val="center"/>
        </w:trPr>
        <w:tc>
          <w:tcPr>
            <w:tcW w:w="9976" w:type="dxa"/>
            <w:gridSpan w:val="7"/>
            <w:tcBorders>
              <w:left w:val="single" w:sz="4" w:space="0" w:color="1E6A39"/>
              <w:right w:val="single" w:sz="4" w:space="0" w:color="1E6A39"/>
            </w:tcBorders>
            <w:shd w:val="clear" w:color="auto" w:fill="AFD095"/>
          </w:tcPr>
          <w:p w14:paraId="07C23303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Ocorrências da fase de execução de contrato para finalizar contrato ou alteração na equipe de fiscalização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(IN nº 5 de 26/05/2017 – SEGES, Art. 42 § 3º e Art. 70)</w:t>
            </w:r>
          </w:p>
        </w:tc>
      </w:tr>
      <w:tr w:rsidR="00642CCF" w14:paraId="2478C968" w14:textId="77777777">
        <w:trPr>
          <w:jc w:val="center"/>
        </w:trPr>
        <w:tc>
          <w:tcPr>
            <w:tcW w:w="3110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1E2B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Número do Processo da Contratação:</w:t>
            </w:r>
          </w:p>
        </w:tc>
        <w:tc>
          <w:tcPr>
            <w:tcW w:w="6866" w:type="dxa"/>
            <w:gridSpan w:val="5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FB8C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2CCF" w14:paraId="057DE0A5" w14:textId="77777777">
        <w:trPr>
          <w:jc w:val="center"/>
        </w:trPr>
        <w:tc>
          <w:tcPr>
            <w:tcW w:w="3110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6051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Objeto do Contrato:</w:t>
            </w:r>
          </w:p>
        </w:tc>
        <w:tc>
          <w:tcPr>
            <w:tcW w:w="6866" w:type="dxa"/>
            <w:gridSpan w:val="5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E37B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2CCF" w14:paraId="72BD8CBA" w14:textId="77777777">
        <w:trPr>
          <w:jc w:val="center"/>
        </w:trPr>
        <w:tc>
          <w:tcPr>
            <w:tcW w:w="3110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D04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Razão Social da empresa contratada:</w:t>
            </w:r>
          </w:p>
        </w:tc>
        <w:tc>
          <w:tcPr>
            <w:tcW w:w="6866" w:type="dxa"/>
            <w:gridSpan w:val="5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8EA0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2CCF" w14:paraId="45104137" w14:textId="77777777">
        <w:trPr>
          <w:jc w:val="center"/>
        </w:trPr>
        <w:tc>
          <w:tcPr>
            <w:tcW w:w="3110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BE65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CNPJ da empresa contratada:</w:t>
            </w:r>
          </w:p>
        </w:tc>
        <w:tc>
          <w:tcPr>
            <w:tcW w:w="1874" w:type="dxa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083B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2" w:type="dxa"/>
            <w:gridSpan w:val="4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56352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Período da Prestação de Serviço considerada no Relatório Final:</w:t>
            </w:r>
          </w:p>
        </w:tc>
      </w:tr>
      <w:tr w:rsidR="00642CCF" w14:paraId="4E3B1F9C" w14:textId="77777777">
        <w:trPr>
          <w:jc w:val="center"/>
        </w:trPr>
        <w:tc>
          <w:tcPr>
            <w:tcW w:w="3110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C1B6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Número do contrato:</w:t>
            </w:r>
          </w:p>
        </w:tc>
        <w:tc>
          <w:tcPr>
            <w:tcW w:w="1874" w:type="dxa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17B7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Nº:          Ano:</w:t>
            </w:r>
          </w:p>
        </w:tc>
        <w:tc>
          <w:tcPr>
            <w:tcW w:w="2437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0B4F3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Inicial</w:t>
            </w:r>
          </w:p>
        </w:tc>
        <w:tc>
          <w:tcPr>
            <w:tcW w:w="2555" w:type="dxa"/>
            <w:gridSpan w:val="2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AB695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Final</w:t>
            </w:r>
          </w:p>
        </w:tc>
      </w:tr>
      <w:tr w:rsidR="00642CCF" w14:paraId="0420B0FD" w14:textId="77777777">
        <w:trPr>
          <w:jc w:val="center"/>
        </w:trPr>
        <w:tc>
          <w:tcPr>
            <w:tcW w:w="3110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8753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referência do Relatório Final:</w:t>
            </w:r>
          </w:p>
        </w:tc>
        <w:tc>
          <w:tcPr>
            <w:tcW w:w="1874" w:type="dxa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6B53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____/____/________</w:t>
            </w:r>
          </w:p>
        </w:tc>
        <w:tc>
          <w:tcPr>
            <w:tcW w:w="2437" w:type="dxa"/>
            <w:gridSpan w:val="2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FF68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____/____/________</w:t>
            </w:r>
          </w:p>
        </w:tc>
        <w:tc>
          <w:tcPr>
            <w:tcW w:w="2555" w:type="dxa"/>
            <w:gridSpan w:val="2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C11B9" w14:textId="77777777" w:rsidR="00642CCF" w:rsidRDefault="00000000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____/____/________</w:t>
            </w:r>
          </w:p>
        </w:tc>
      </w:tr>
      <w:tr w:rsidR="00642CCF" w14:paraId="30FF0E46" w14:textId="77777777">
        <w:trPr>
          <w:jc w:val="center"/>
        </w:trPr>
        <w:tc>
          <w:tcPr>
            <w:tcW w:w="9976" w:type="dxa"/>
            <w:gridSpan w:val="7"/>
            <w:tcBorders>
              <w:left w:val="single" w:sz="4" w:space="0" w:color="1E6A39"/>
              <w:right w:val="single" w:sz="4" w:space="0" w:color="1E6A39"/>
            </w:tcBorders>
            <w:shd w:val="clear" w:color="auto" w:fill="AFD095"/>
          </w:tcPr>
          <w:p w14:paraId="75329806" w14:textId="77777777" w:rsidR="00642CCF" w:rsidRDefault="00000000">
            <w:pPr>
              <w:pStyle w:val="normal1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RELAÇÃO DOS FISCAIS QUE RELATAM</w:t>
            </w:r>
          </w:p>
        </w:tc>
      </w:tr>
      <w:tr w:rsidR="00642CCF" w14:paraId="789407EB" w14:textId="77777777">
        <w:trPr>
          <w:jc w:val="center"/>
        </w:trPr>
        <w:tc>
          <w:tcPr>
            <w:tcW w:w="6521" w:type="dxa"/>
            <w:gridSpan w:val="4"/>
            <w:tcBorders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631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Servidor:</w:t>
            </w:r>
          </w:p>
        </w:tc>
        <w:tc>
          <w:tcPr>
            <w:tcW w:w="3455" w:type="dxa"/>
            <w:gridSpan w:val="3"/>
            <w:tcBorders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D354" w14:textId="77777777" w:rsidR="00642CCF" w:rsidRDefault="00000000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Atribuição:</w:t>
            </w:r>
          </w:p>
        </w:tc>
      </w:tr>
      <w:tr w:rsidR="00642CCF" w14:paraId="3FE93E9C" w14:textId="77777777">
        <w:trPr>
          <w:jc w:val="center"/>
        </w:trPr>
        <w:tc>
          <w:tcPr>
            <w:tcW w:w="6521" w:type="dxa"/>
            <w:gridSpan w:val="4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AA5F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DCD9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42CCF" w14:paraId="60D7A050" w14:textId="77777777">
        <w:trPr>
          <w:jc w:val="center"/>
        </w:trPr>
        <w:tc>
          <w:tcPr>
            <w:tcW w:w="6521" w:type="dxa"/>
            <w:gridSpan w:val="4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AEFA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Servidor:</w:t>
            </w:r>
          </w:p>
        </w:tc>
        <w:tc>
          <w:tcPr>
            <w:tcW w:w="3455" w:type="dxa"/>
            <w:gridSpan w:val="3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9185" w14:textId="77777777" w:rsidR="00642CCF" w:rsidRDefault="00000000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Atribuição:</w:t>
            </w:r>
          </w:p>
        </w:tc>
      </w:tr>
      <w:tr w:rsidR="00642CCF" w14:paraId="57DCA410" w14:textId="77777777">
        <w:trPr>
          <w:jc w:val="center"/>
        </w:trPr>
        <w:tc>
          <w:tcPr>
            <w:tcW w:w="6521" w:type="dxa"/>
            <w:gridSpan w:val="4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06C9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322C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42CCF" w14:paraId="24EC9507" w14:textId="77777777">
        <w:trPr>
          <w:jc w:val="center"/>
        </w:trPr>
        <w:tc>
          <w:tcPr>
            <w:tcW w:w="6521" w:type="dxa"/>
            <w:gridSpan w:val="4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F119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Servidor:</w:t>
            </w:r>
          </w:p>
        </w:tc>
        <w:tc>
          <w:tcPr>
            <w:tcW w:w="3455" w:type="dxa"/>
            <w:gridSpan w:val="3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42C83" w14:textId="77777777" w:rsidR="00642CCF" w:rsidRDefault="00000000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Atribuição:</w:t>
            </w:r>
          </w:p>
        </w:tc>
      </w:tr>
      <w:tr w:rsidR="00642CCF" w14:paraId="5710149F" w14:textId="77777777">
        <w:trPr>
          <w:trHeight w:val="219"/>
          <w:jc w:val="center"/>
        </w:trPr>
        <w:tc>
          <w:tcPr>
            <w:tcW w:w="6521" w:type="dxa"/>
            <w:gridSpan w:val="4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F5B3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AACB" w14:textId="77777777" w:rsidR="00642CCF" w:rsidRDefault="00642CCF">
            <w:pPr>
              <w:pStyle w:val="normal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EF400AA" w14:textId="77777777" w:rsidR="00642CCF" w:rsidRDefault="00642CCF">
      <w:pPr>
        <w:pStyle w:val="normal1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11CA38A0" w14:textId="77777777" w:rsidR="00642CCF" w:rsidRDefault="00000000">
      <w:pPr>
        <w:pStyle w:val="normal1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Certifico,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com a fé pública inerente ao cargo</w:t>
      </w:r>
      <w:r>
        <w:rPr>
          <w:rFonts w:ascii="Calibri" w:eastAsia="Calibri" w:hAnsi="Calibri" w:cs="Calibri"/>
          <w:color w:val="000000"/>
          <w:sz w:val="20"/>
          <w:szCs w:val="20"/>
        </w:rPr>
        <w:t>, que, no mês em questão, foram detectadas as seguintes ocorrências, fatos, atos e informações relacionados ao contrato:</w:t>
      </w:r>
    </w:p>
    <w:p w14:paraId="15EB14D0" w14:textId="77777777" w:rsidR="00642CCF" w:rsidRDefault="00642CCF">
      <w:pPr>
        <w:pStyle w:val="normal1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9977" w:type="dxa"/>
        <w:jc w:val="center"/>
        <w:tblLayout w:type="fixed"/>
        <w:tblCellMar>
          <w:left w:w="5" w:type="dxa"/>
          <w:right w:w="5" w:type="dxa"/>
        </w:tblCellMar>
        <w:tblLook w:val="0400" w:firstRow="0" w:lastRow="0" w:firstColumn="0" w:lastColumn="0" w:noHBand="0" w:noVBand="1"/>
      </w:tblPr>
      <w:tblGrid>
        <w:gridCol w:w="9977"/>
      </w:tblGrid>
      <w:tr w:rsidR="00642CCF" w14:paraId="303A9C98" w14:textId="77777777">
        <w:trPr>
          <w:jc w:val="center"/>
        </w:trPr>
        <w:tc>
          <w:tcPr>
            <w:tcW w:w="9977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val="clear" w:color="auto" w:fill="1E6A39"/>
          </w:tcPr>
          <w:p w14:paraId="768A3C5C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DESCRIÇÃO DETALHADA</w:t>
            </w:r>
          </w:p>
        </w:tc>
      </w:tr>
      <w:tr w:rsidR="00642CCF" w14:paraId="4D7C0A82" w14:textId="77777777">
        <w:trPr>
          <w:trHeight w:val="327"/>
          <w:jc w:val="center"/>
        </w:trPr>
        <w:tc>
          <w:tcPr>
            <w:tcW w:w="9977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539640C5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3F9F55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DAS MEDIÇÕES DOS SERVIÇOS EXECUTADOS</w:t>
            </w:r>
          </w:p>
          <w:p w14:paraId="11D04A96" w14:textId="77777777" w:rsidR="00642CCF" w:rsidRDefault="00000000">
            <w:pPr>
              <w:pStyle w:val="normal1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 empresa realizou o serviço de acordo com o contratado...</w:t>
            </w:r>
          </w:p>
          <w:p w14:paraId="7ECA13A3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960486E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DOS EMPREGOS DA MÃO DE OBRA PREVISTA EM PROPOSTA – OCORRÊNCIAS COM PESSOAL</w:t>
            </w:r>
          </w:p>
          <w:p w14:paraId="6DC7734F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(para contratos com Dedicação Exclusiva de Mão de Obra ou indicar que “Não se aplica”)</w:t>
            </w:r>
          </w:p>
          <w:p w14:paraId="179F8541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C7C349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DOS EMPREGO DE MATERIAIS PREVISTOS EM PROPOSTA</w:t>
            </w:r>
          </w:p>
          <w:p w14:paraId="539BBBF5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(especificar ocorrências relevantes sobre os materiais empregados ou indicar que “Não se aplica”)</w:t>
            </w:r>
          </w:p>
          <w:p w14:paraId="18868A30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70014A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BOAS PRÁTICAS APLICADAS NESSE CONTRATO</w:t>
            </w:r>
          </w:p>
          <w:p w14:paraId="6FEE7A60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Mencione quaisquer boas práticas implementadas pela contratada ou inovações que agregaram valor ao serviço, mesmo que não estivessem explicitamente previstas em contrato.</w:t>
            </w:r>
          </w:p>
          <w:p w14:paraId="2AD9B6E1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D498EE8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NOTIFICAÇÕES E PROVIDÊNCIAS DA CONTRATADA</w:t>
            </w:r>
          </w:p>
          <w:p w14:paraId="09FC4AD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Relatos dos atos, solicitações, informativos, notificações, etc., que a empresa recebeu da fiscalização referente aos ajustes nos serviços prestados, medidas acordadas, necessidades de melhorias, relatos de inconformidades, etc.</w:t>
            </w:r>
          </w:p>
          <w:p w14:paraId="2ECF53E6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2D270D3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LIÇÕES APRENDIDAS E RECOMENDAÇÕES</w:t>
            </w:r>
          </w:p>
          <w:p w14:paraId="3E3F396D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Principais lições aprendidas durante a execução do contrato (positivas e negativas) e recomendações para a gestão de contratos futuros com características semelhantes, com base na experiência adquirida.</w:t>
            </w:r>
          </w:p>
          <w:p w14:paraId="1A8ADE38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C7BD918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OUTROS RELATOS PERTINENTES</w:t>
            </w:r>
          </w:p>
          <w:p w14:paraId="164443E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Quaisquer outros relatos importantes para a finalização do contrato ou para a equipe/pessoa que assumirá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as  atribuições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daqueles que se desligam da fiscalização.</w:t>
            </w:r>
          </w:p>
          <w:p w14:paraId="53ED30F5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AABFF76" w14:textId="77777777" w:rsidR="00642CCF" w:rsidRDefault="00642CCF">
      <w:pPr>
        <w:pStyle w:val="normal1"/>
        <w:rPr>
          <w:rFonts w:ascii="Calibri" w:eastAsia="Calibri" w:hAnsi="Calibri" w:cs="Calibri"/>
          <w:sz w:val="20"/>
          <w:szCs w:val="20"/>
        </w:r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 w:firstRow="0" w:lastRow="0" w:firstColumn="0" w:lastColumn="0" w:noHBand="0" w:noVBand="1"/>
      </w:tblPr>
      <w:tblGrid>
        <w:gridCol w:w="9978"/>
      </w:tblGrid>
      <w:tr w:rsidR="00642CCF" w14:paraId="35BE69FA" w14:textId="77777777">
        <w:trPr>
          <w:jc w:val="center"/>
        </w:trPr>
        <w:tc>
          <w:tcPr>
            <w:tcW w:w="9978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val="clear" w:color="auto" w:fill="1E6A39"/>
          </w:tcPr>
          <w:p w14:paraId="23740A5D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VALOR FINAL PAGO NAS MEDIÇÕES REFERENTES AO PERÍODO DESTE RELATÓRIO</w:t>
            </w:r>
          </w:p>
        </w:tc>
      </w:tr>
      <w:tr w:rsidR="00642CCF" w14:paraId="101F13E8" w14:textId="77777777">
        <w:trPr>
          <w:trHeight w:val="46"/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64F46DA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</w:tbl>
    <w:p w14:paraId="134B7144" w14:textId="77777777" w:rsidR="00642CCF" w:rsidRDefault="00642CCF">
      <w:pPr>
        <w:pStyle w:val="normal1"/>
        <w:rPr>
          <w:rFonts w:ascii="Calibri" w:eastAsia="Calibri" w:hAnsi="Calibri" w:cs="Calibri"/>
          <w:sz w:val="20"/>
          <w:szCs w:val="20"/>
        </w:rPr>
      </w:pPr>
    </w:p>
    <w:p w14:paraId="50450A34" w14:textId="77777777" w:rsidR="00642CCF" w:rsidRDefault="00000000">
      <w:pPr>
        <w:pStyle w:val="normal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Para fins de finalização da fiscalização, concluo os relatos acima detalhados e entrego, junto a esse relatório, documentos comprobatórios da fiscalização</w:t>
      </w:r>
    </w:p>
    <w:p w14:paraId="03A55831" w14:textId="77777777" w:rsidR="00642CCF" w:rsidRDefault="00000000">
      <w:pPr>
        <w:pStyle w:val="normal1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Exemplos desses documentos:</w:t>
      </w:r>
    </w:p>
    <w:p w14:paraId="79350778" w14:textId="77777777" w:rsidR="00642CCF" w:rsidRDefault="00000000">
      <w:pPr>
        <w:pStyle w:val="normal1"/>
        <w:ind w:left="737" w:hanging="170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a)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Listas de verificações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da situação dos documentos trabalhistas apresentados pela empresa em cada mês de competência, em caso de serviço de dedicação exclusiva de não de obra;</w:t>
      </w:r>
    </w:p>
    <w:p w14:paraId="026C853A" w14:textId="77777777" w:rsidR="00642CCF" w:rsidRDefault="00000000">
      <w:pPr>
        <w:pStyle w:val="normal1"/>
        <w:ind w:left="737" w:hanging="170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b)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Relatório atualizado de empregados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terceirizados sob vínculo com a contratada, em caso de serviço de dedicação exclusiva de não de obra, que inclui no mínimo as informações: nome, CPF, cargo/função, local de execução, data de admissão na empresa, data de disponibilização no contrato; dias laborados no mês, salário, benefícios, horário de trabalho, períodos de férias, afastamentos e substituições.</w:t>
      </w:r>
    </w:p>
    <w:p w14:paraId="183FB4A6" w14:textId="77777777" w:rsidR="00642CCF" w:rsidRDefault="00000000">
      <w:pPr>
        <w:pStyle w:val="normal1"/>
        <w:ind w:left="737" w:hanging="170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c) Lista dos itens com alguma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quantidade não consumida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do contrato e respectivas justificativas.</w:t>
      </w:r>
    </w:p>
    <w:p w14:paraId="5F020F15" w14:textId="77777777" w:rsidR="00642CCF" w:rsidRDefault="00000000">
      <w:pPr>
        <w:pStyle w:val="normal1"/>
        <w:ind w:left="737" w:hanging="170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d)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Relatório fotográfico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ou outros registros visuais da execução dos serviços, quando relevante.</w:t>
      </w:r>
    </w:p>
    <w:p w14:paraId="6D09941C" w14:textId="77777777" w:rsidR="00642CCF" w:rsidRDefault="00000000">
      <w:pPr>
        <w:pStyle w:val="normal1"/>
        <w:ind w:left="737" w:hanging="170"/>
        <w:rPr>
          <w:color w:val="FF000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e) Cópias dos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pareceres técnicos e jurídicos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emitidos durante a execução contratual.</w:t>
      </w:r>
    </w:p>
    <w:p w14:paraId="2383DD33" w14:textId="77777777" w:rsidR="00642CCF" w:rsidRDefault="00642CCF">
      <w:pPr>
        <w:pStyle w:val="normal1"/>
        <w:ind w:left="737" w:hanging="170"/>
        <w:rPr>
          <w:rFonts w:ascii="Calibri" w:eastAsia="Calibri" w:hAnsi="Calibri" w:cs="Calibri"/>
          <w:sz w:val="20"/>
          <w:szCs w:val="20"/>
        </w:r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 w:firstRow="0" w:lastRow="0" w:firstColumn="0" w:lastColumn="0" w:noHBand="0" w:noVBand="1"/>
      </w:tblPr>
      <w:tblGrid>
        <w:gridCol w:w="9978"/>
      </w:tblGrid>
      <w:tr w:rsidR="00642CCF" w14:paraId="1A8DC2DC" w14:textId="77777777">
        <w:trPr>
          <w:jc w:val="center"/>
        </w:trPr>
        <w:tc>
          <w:tcPr>
            <w:tcW w:w="9978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val="clear" w:color="auto" w:fill="1E6A39"/>
          </w:tcPr>
          <w:p w14:paraId="14C9BE14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DATA</w:t>
            </w:r>
          </w:p>
        </w:tc>
      </w:tr>
      <w:tr w:rsidR="00642CCF" w14:paraId="0362B74C" w14:textId="77777777">
        <w:trPr>
          <w:trHeight w:val="46"/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4B79313C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____/____/________</w:t>
            </w:r>
          </w:p>
        </w:tc>
      </w:tr>
      <w:tr w:rsidR="00642CCF" w14:paraId="18EE26A2" w14:textId="77777777">
        <w:trPr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val="clear" w:color="auto" w:fill="1E6A39"/>
          </w:tcPr>
          <w:p w14:paraId="7D1E92AE" w14:textId="77777777" w:rsidR="00642CCF" w:rsidRDefault="00000000">
            <w:pPr>
              <w:pStyle w:val="normal1"/>
              <w:jc w:val="both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bookmarkStart w:id="0" w:name="_heading=h.gjdgxs"/>
            <w:bookmarkEnd w:id="0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ASSINATURAS</w:t>
            </w:r>
          </w:p>
        </w:tc>
      </w:tr>
      <w:tr w:rsidR="00642CCF" w14:paraId="34718765" w14:textId="77777777">
        <w:trPr>
          <w:trHeight w:val="1075"/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034CCD6D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42CCF" w14:paraId="50B02A08" w14:textId="77777777">
        <w:trPr>
          <w:trHeight w:val="1191"/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0263FB66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42CCF" w14:paraId="4541F3D8" w14:textId="77777777">
        <w:trPr>
          <w:trHeight w:val="1191"/>
          <w:jc w:val="center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 w14:paraId="114954AC" w14:textId="77777777" w:rsidR="00642CCF" w:rsidRDefault="00642CCF">
            <w:pPr>
              <w:pStyle w:val="normal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E348980" w14:textId="77777777" w:rsidR="00642CCF" w:rsidRDefault="00642CCF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08BB9C9" w14:textId="77777777" w:rsidR="00642CCF" w:rsidRDefault="00642CCF">
      <w:pPr>
        <w:pStyle w:val="normal1"/>
        <w:rPr>
          <w:rFonts w:ascii="Calibri" w:eastAsia="Calibri" w:hAnsi="Calibri" w:cs="Calibri"/>
          <w:sz w:val="4"/>
          <w:szCs w:val="4"/>
        </w:rPr>
      </w:pPr>
    </w:p>
    <w:p w14:paraId="795FCAB4" w14:textId="77777777" w:rsidR="00642CCF" w:rsidRDefault="00642CCF">
      <w:pPr>
        <w:pStyle w:val="normal1"/>
        <w:rPr>
          <w:rFonts w:ascii="Calibri" w:eastAsia="Calibri" w:hAnsi="Calibri" w:cs="Calibri"/>
          <w:sz w:val="4"/>
          <w:szCs w:val="4"/>
        </w:rPr>
      </w:pPr>
    </w:p>
    <w:p w14:paraId="6AF05BE4" w14:textId="77777777" w:rsidR="00642CCF" w:rsidRDefault="00642CCF">
      <w:pPr>
        <w:pStyle w:val="normal1"/>
        <w:rPr>
          <w:rFonts w:ascii="Calibri" w:eastAsia="Calibri" w:hAnsi="Calibri" w:cs="Calibri"/>
          <w:sz w:val="4"/>
          <w:szCs w:val="4"/>
        </w:rPr>
      </w:pPr>
    </w:p>
    <w:p w14:paraId="22022773" w14:textId="77777777" w:rsidR="00642CCF" w:rsidRDefault="00642CCF">
      <w:pPr>
        <w:pStyle w:val="normal1"/>
        <w:jc w:val="center"/>
        <w:rPr>
          <w:rFonts w:ascii="Calibri" w:eastAsia="Calibri" w:hAnsi="Calibri" w:cs="Calibri"/>
          <w:color w:val="000000"/>
          <w:sz w:val="4"/>
          <w:szCs w:val="4"/>
        </w:rPr>
      </w:pPr>
    </w:p>
    <w:p w14:paraId="47B036BA" w14:textId="77777777" w:rsidR="00642CCF" w:rsidRDefault="00642CCF">
      <w:pPr>
        <w:pStyle w:val="normal1"/>
        <w:jc w:val="center"/>
        <w:rPr>
          <w:rFonts w:ascii="Calibri" w:eastAsia="Calibri" w:hAnsi="Calibri" w:cs="Calibri"/>
          <w:color w:val="000000"/>
          <w:sz w:val="4"/>
          <w:szCs w:val="4"/>
        </w:rPr>
      </w:pPr>
    </w:p>
    <w:p w14:paraId="4E305024" w14:textId="77777777" w:rsidR="00642CCF" w:rsidRDefault="00642CCF">
      <w:pPr>
        <w:pStyle w:val="normal1"/>
        <w:rPr>
          <w:rFonts w:ascii="Calibri" w:eastAsia="Calibri" w:hAnsi="Calibri" w:cs="Calibri"/>
          <w:color w:val="000000"/>
          <w:sz w:val="4"/>
          <w:szCs w:val="4"/>
        </w:rPr>
      </w:pPr>
    </w:p>
    <w:sectPr w:rsidR="00642CCF">
      <w:pgSz w:w="11906" w:h="16838"/>
      <w:pgMar w:top="1134" w:right="851" w:bottom="737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F"/>
    <w:rsid w:val="006068A5"/>
    <w:rsid w:val="00642CCF"/>
    <w:rsid w:val="007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1285"/>
  <w15:docId w15:val="{6A7179B8-C2AD-4DCE-82B2-74714EA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1B"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sid w:val="00AD6E1B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E338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E338D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E338D"/>
    <w:rPr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338D"/>
    <w:rPr>
      <w:rFonts w:ascii="Segoe UI" w:hAnsi="Segoe UI"/>
      <w:sz w:val="18"/>
      <w:szCs w:val="16"/>
    </w:rPr>
  </w:style>
  <w:style w:type="paragraph" w:customStyle="1" w:styleId="Ttulo10">
    <w:name w:val="Título1"/>
    <w:basedOn w:val="Standard"/>
    <w:next w:val="Textbody"/>
    <w:qFormat/>
    <w:rsid w:val="00AD6E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sid w:val="00AD6E1B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rsid w:val="00AD6E1B"/>
    <w:pPr>
      <w:suppressLineNumbers/>
    </w:pPr>
  </w:style>
  <w:style w:type="paragraph" w:customStyle="1" w:styleId="normal1">
    <w:name w:val="normal1"/>
    <w:qFormat/>
    <w:pPr>
      <w:widowControl w:val="0"/>
    </w:p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rsid w:val="00AD6E1B"/>
    <w:pPr>
      <w:widowControl w:val="0"/>
    </w:pPr>
  </w:style>
  <w:style w:type="paragraph" w:customStyle="1" w:styleId="Textbody">
    <w:name w:val="Text body"/>
    <w:basedOn w:val="Standard"/>
    <w:qFormat/>
    <w:rsid w:val="00AD6E1B"/>
    <w:pPr>
      <w:spacing w:after="140" w:line="288" w:lineRule="auto"/>
    </w:pPr>
  </w:style>
  <w:style w:type="paragraph" w:customStyle="1" w:styleId="caption1">
    <w:name w:val="caption1"/>
    <w:basedOn w:val="Standard"/>
    <w:qFormat/>
    <w:rsid w:val="00AD6E1B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rsid w:val="00AD6E1B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rsid w:val="00AD6E1B"/>
    <w:pPr>
      <w:suppressLineNumbers/>
      <w:tabs>
        <w:tab w:val="center" w:pos="4961"/>
        <w:tab w:val="right" w:pos="9922"/>
      </w:tabs>
    </w:pPr>
  </w:style>
  <w:style w:type="paragraph" w:customStyle="1" w:styleId="Contedodatabela">
    <w:name w:val="Conteúdo da tabela"/>
    <w:basedOn w:val="Standard"/>
    <w:qFormat/>
    <w:rsid w:val="00AD6E1B"/>
  </w:style>
  <w:style w:type="paragraph" w:customStyle="1" w:styleId="Ttulodetabela">
    <w:name w:val="Título de tabela"/>
    <w:basedOn w:val="Contedodatabela"/>
    <w:qFormat/>
    <w:rsid w:val="00AD6E1B"/>
  </w:style>
  <w:style w:type="paragraph" w:styleId="Textodecomentrio">
    <w:name w:val="annotation text"/>
    <w:basedOn w:val="normal1"/>
    <w:link w:val="TextodecomentrioChar"/>
    <w:uiPriority w:val="99"/>
    <w:semiHidden/>
    <w:unhideWhenUsed/>
    <w:qFormat/>
    <w:rsid w:val="00BE338D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E338D"/>
    <w:rPr>
      <w:b/>
      <w:bCs/>
    </w:r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BE338D"/>
    <w:rPr>
      <w:rFonts w:ascii="Segoe UI" w:hAnsi="Segoe UI"/>
      <w:sz w:val="18"/>
      <w:szCs w:val="16"/>
    </w:rPr>
  </w:style>
  <w:style w:type="paragraph" w:styleId="Reviso">
    <w:name w:val="Revision"/>
    <w:uiPriority w:val="99"/>
    <w:semiHidden/>
    <w:qFormat/>
    <w:rsid w:val="00BE338D"/>
    <w:pPr>
      <w:suppressAutoHyphens w:val="0"/>
    </w:pPr>
    <w:rPr>
      <w:szCs w:val="21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8559C"/>
    <w:rPr>
      <w:sz w:val="20"/>
      <w:szCs w:val="20"/>
      <w:lang w:eastAsia="pt-B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kGrpJxdU1vjY3SyFntaFA6KPpQ==">AMUW2mUlEpkSzvu/cdNkuEbkwba8/I0qWJcptQTBCJ98lswSsDfuFIiCeJhry/LpdgmwcbAPaKXYwbbin6Uss73JSKz+w1YJIG0/glGnvblx5xdUNOB4gtjMHSXpuyd18wx0vDU+E8KM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Usuário</cp:lastModifiedBy>
  <cp:revision>2</cp:revision>
  <dcterms:created xsi:type="dcterms:W3CDTF">2025-06-03T12:37:00Z</dcterms:created>
  <dcterms:modified xsi:type="dcterms:W3CDTF">2025-06-03T12:37:00Z</dcterms:modified>
  <dc:language>pt-BR</dc:language>
</cp:coreProperties>
</file>