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ORIENTAÇÕES QUANTO AO CONTRATO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ff3333"/>
          <w:sz w:val="20"/>
          <w:szCs w:val="20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1. Deverá ser utilizada a minuta de contrato disponível como anexo do edital.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2. Caso seja necessária a emissão de contrato, em virtude da existência de obrigações futuras, deve-se utilizar as minutas indicadas pela Advocacia Geral da União, observando a natureza da compra/serviço objeto da contratação.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3. Caso o objeto não exija que seja formalizado contrato, este pode ser substituído, conforme preconiza o § 4º do art.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95 da Lei nº 14.133/2021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, que prevê a possibilidade de substituição o termo de contrato por carta-contrato, nota de empenho de despesa, autorização de compra ou ordem de execução de serviço.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0"/>
          <w:szCs w:val="20"/>
          <w:highlight w:val="white"/>
          <w:u w:val="single"/>
          <w:vertAlign w:val="baseline"/>
          <w:rtl w:val="0"/>
        </w:rPr>
        <w:t xml:space="preserve">4. Na data de assinatura do Contrato, deverão ser consultadas as certidões negativas de débito da Contratada e os documentos deverão ser juntados aos autos.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2801" w:top="3005" w:left="1701" w:right="850" w:header="850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Spranq eco san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355.0" w:type="dxa"/>
      <w:jc w:val="left"/>
      <w:tblInd w:w="-55.0" w:type="dxa"/>
      <w:tblLayout w:type="fixed"/>
      <w:tblLook w:val="0000"/>
    </w:tblPr>
    <w:tblGrid>
      <w:gridCol w:w="3855"/>
      <w:gridCol w:w="5500"/>
      <w:tblGridChange w:id="0">
        <w:tblGrid>
          <w:gridCol w:w="3855"/>
          <w:gridCol w:w="5500"/>
        </w:tblGrid>
      </w:tblGridChange>
    </w:tblGrid>
    <w:tr>
      <w:trPr>
        <w:cantSplit w:val="0"/>
        <w:tblHeader w:val="0"/>
      </w:trPr>
      <w:tc>
        <w:tcPr>
          <w:shd w:fill="auto" w:val="clear"/>
          <w:vAlign w:val="top"/>
        </w:tcPr>
        <w:p w:rsidR="00000000" w:rsidDel="00000000" w:rsidP="00000000" w:rsidRDefault="00000000" w:rsidRPr="00000000" w14:paraId="0000001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132715</wp:posOffset>
                </wp:positionH>
                <wp:positionV relativeFrom="paragraph">
                  <wp:posOffset>58420</wp:posOffset>
                </wp:positionV>
                <wp:extent cx="1670685" cy="518795"/>
                <wp:effectExtent b="0" l="0" r="0" t="0"/>
                <wp:wrapSquare wrapText="bothSides" distB="0" distT="0" distL="0" distR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-162" l="-52" r="-52" t="-16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0685" cy="5187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016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Comissão responsável pelos mapeamentos dos fluxos e padronizações dos processos de aquisições do Instituto Federal de Educação, Ciência e Tecnologia Catarinense.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Portaria IFC/Reitoria nº 32/2022-PROAD/IFC, de 28 de julho de 2022.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numPr>
              <w:ilvl w:val="0"/>
              <w:numId w:val="1"/>
            </w:num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</w:pBdr>
            <w:jc w:val="both"/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u w:val="single"/>
              <w:rtl w:val="0"/>
            </w:rPr>
            <w:t xml:space="preserve">Atualização: Março/2023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9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2689225</wp:posOffset>
          </wp:positionH>
          <wp:positionV relativeFrom="paragraph">
            <wp:posOffset>-111759</wp:posOffset>
          </wp:positionV>
          <wp:extent cx="627380" cy="655955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722" l="-1762" r="-1761" t="-1722"/>
                  <a:stretch>
                    <a:fillRect/>
                  </a:stretch>
                </pic:blipFill>
                <pic:spPr>
                  <a:xfrm>
                    <a:off x="0" y="0"/>
                    <a:ext cx="627380" cy="6559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2" w:sz="8" w:val="single"/>
        <w:right w:color="000000" w:space="0" w:sz="0" w:val="none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Catarinense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Arial" w:cs="Arial" w:eastAsia="Arial" w:hAnsi="Arial"/>
        <w:b w:val="1"/>
        <w:i w:val="0"/>
        <w:smallCaps w:val="0"/>
        <w:sz w:val="20"/>
        <w:szCs w:val="20"/>
        <w:highlight w:val="yellow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