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pacing w:before="57" w:line="288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CONSIDERAÇÕES POSTERIORES AO PARECER JURÍDICO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57" w:line="288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7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Aquisição/Contratação de xxxx para atender as necessidades do Instituto Federal Catarinense – Campus xxxx.</w:t>
      </w:r>
    </w:p>
    <w:p w:rsidR="00000000" w:rsidDel="00000000" w:rsidP="00000000" w:rsidRDefault="00000000" w:rsidRPr="00000000" w14:paraId="00000005">
      <w:pPr>
        <w:spacing w:before="57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85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Vistos os autos, após análise do Parecer nº xxxx/xxxxx exarado pela Procuradoria Federal Junto ao Instituto Federal Catarinense, considera-se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85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Os apontamentos foram acatados na íntegra.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85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Os apontamentos xx e xx foram acatados. Porém, o apontamento yy não foi acatado, uma vez que (justificativa e documentos embasadores – pareceres técnicos, normativos  –  caso existam).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(….)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Portanto, com fulcro na Lei nº 9.784 de 1999, art. 50, §1º, decide-se pelo seguimento/arquivamento/encaminhamento para esclarecimentos do referido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Local, xx, xx de xxxx de 201x.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57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Documento deverá ser assinado eletronicamente no SIPAC pelo Responsável da Coordenação de Compras, da Diretoria de Administração e Planejamento/PROAD e pela Autoridade Máxima da 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0685" cy="518795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62" l="-52" r="-52" t="-16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518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1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7380" cy="65595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722" l="-1762" r="-1761" t="-1722"/>
                  <a:stretch>
                    <a:fillRect/>
                  </a:stretch>
                </pic:blipFill>
                <pic:spPr>
                  <a:xfrm>
                    <a:off x="0" y="0"/>
                    <a:ext cx="627380" cy="655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