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MATRIZ DE ALOCAÇÃO DE RISCOS – GESTÃO CONTRATUAL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highlight w:val="yellow"/>
          <w:u w:val="single"/>
          <w:vertAlign w:val="baseline"/>
          <w:rtl w:val="0"/>
        </w:rPr>
        <w:t xml:space="preserve">Documento deverá ser cadastrado no módulo Gestão de Riscos no SIASGNet. O CPF dos servidores deverá possuir acesso restrito. Ao incluir o documento no SIPAC, o CPF deverá ser excluído ou convertido em caracteres especiais que impossibilitem a identificação.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highlight w:val="yellow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single"/>
          <w:shd w:fill="auto" w:val="clear"/>
          <w:vertAlign w:val="baseline"/>
          <w:rtl w:val="0"/>
        </w:rPr>
        <w:t xml:space="preserve">(São apresentados neste documento riscos comuns que costumam ser apontados como riscos da etapa de planejamento da contratação. Todavia, os responsáveis pela elaboração do documento deverão analisar as sugestões e sua aplicabilidade ao caso concreto, bem como complementar com os demais riscos identificados)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Layout w:type="fixed"/>
        <w:tblLook w:val="0000"/>
      </w:tblPr>
      <w:tblGrid>
        <w:gridCol w:w="1759"/>
        <w:gridCol w:w="1477"/>
        <w:gridCol w:w="50"/>
        <w:gridCol w:w="970"/>
        <w:gridCol w:w="511"/>
        <w:gridCol w:w="115"/>
        <w:gridCol w:w="1416"/>
        <w:gridCol w:w="509"/>
        <w:gridCol w:w="1022"/>
        <w:gridCol w:w="1531"/>
        <w:tblGridChange w:id="0">
          <w:tblGrid>
            <w:gridCol w:w="1759"/>
            <w:gridCol w:w="1477"/>
            <w:gridCol w:w="50"/>
            <w:gridCol w:w="970"/>
            <w:gridCol w:w="511"/>
            <w:gridCol w:w="115"/>
            <w:gridCol w:w="1416"/>
            <w:gridCol w:w="509"/>
            <w:gridCol w:w="1022"/>
            <w:gridCol w:w="1531"/>
          </w:tblGrid>
        </w:tblGridChange>
      </w:tblGrid>
      <w:tr>
        <w:trPr>
          <w:cantSplit w:val="0"/>
          <w:tblHeader w:val="0"/>
        </w:trPr>
        <w:tc>
          <w:tcPr>
            <w:gridSpan w:val="10"/>
            <w:shd w:fill="afd095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RISCO 01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FISCALIZAÇÃO INADEQUADA DO CONTRATO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Nível: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(menor)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(maior)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Probabilidade: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x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x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Alocação do Risco: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x  ) Administração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Contratada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Seguradora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Itens aos quais se aplicam o risco (opcional):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Recebimento de objeto diverso do contratado.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Consequências: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150" w:before="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Órgão responder solidariamente se comprovada falha na fiscalização do contrato;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150" w:before="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  <w:rtl w:val="0"/>
              </w:rPr>
              <w:t xml:space="preserve">Falha na execução do contrato.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Ações Preventivas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Responsável(is)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 indicação de servidor para fiscalização de contratos, devem ser considerados a compatibilidade com as atribuições do cargo, a complexidade da fiscalização;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Setor requisitante; Diretoria de Administração e Planejamento.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Designar quando possível servidores distintos para exercerem a fiscalização técnica e fiscalização administrativa;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Autoridade Máxima; Diretoria de Administração e Planejamento.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Treinar/capacitar os fiscais designados para acompanhar e execução do contrato, assim como sanar as dúvidas existentes referentes ao termo de referência, para terem a capacidade de realizar a fiscalização correta e seguindo os princípios legais;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Contratos; Diretoria de Administração e Planejamento.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Viabilizar reuniões que permitam a interação entre o fiscal e a empresa contratada;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Contratos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Documentar o acompanhamento da fiscalização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Fiscais; Gestão de Contratos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Fiscalização por amostragem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Fiscais; Gestão de Contratos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Ações de Contingência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Responsável(is)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Substituição dos fiscais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Autoridade Máxima.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spacing w:after="0" w:before="57" w:lineRule="auto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00000000002" w:type="dxa"/>
        <w:jc w:val="left"/>
        <w:tblLayout w:type="fixed"/>
        <w:tblLook w:val="0000"/>
      </w:tblPr>
      <w:tblGrid>
        <w:gridCol w:w="1759"/>
        <w:gridCol w:w="1477"/>
        <w:gridCol w:w="50"/>
        <w:gridCol w:w="970"/>
        <w:gridCol w:w="511"/>
        <w:gridCol w:w="115"/>
        <w:gridCol w:w="1416"/>
        <w:gridCol w:w="509"/>
        <w:gridCol w:w="1022"/>
        <w:gridCol w:w="1531"/>
        <w:tblGridChange w:id="0">
          <w:tblGrid>
            <w:gridCol w:w="1759"/>
            <w:gridCol w:w="1477"/>
            <w:gridCol w:w="50"/>
            <w:gridCol w:w="970"/>
            <w:gridCol w:w="511"/>
            <w:gridCol w:w="115"/>
            <w:gridCol w:w="1416"/>
            <w:gridCol w:w="509"/>
            <w:gridCol w:w="1022"/>
            <w:gridCol w:w="1531"/>
          </w:tblGrid>
        </w:tblGridChange>
      </w:tblGrid>
      <w:tr>
        <w:trPr>
          <w:cantSplit w:val="0"/>
          <w:tblHeader w:val="0"/>
        </w:trPr>
        <w:tc>
          <w:tcPr>
            <w:gridSpan w:val="10"/>
            <w:shd w:fill="afd095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RISCO 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b w:val="1"/>
                <w:sz w:val="20"/>
                <w:szCs w:val="20"/>
                <w:vertAlign w:val="baseline"/>
                <w:rtl w:val="0"/>
              </w:rPr>
              <w:t xml:space="preserve">EXECUÇÃO CONTRATUAL DIFERENTE DO CONTRATADO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Nível: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(menor)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(maior)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Probabilidade: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x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x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Alocação do Risco: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x  ) Administração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Contratada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Seguradora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Itens aos quais se aplicam o risco (opcional):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 atendimento das necessidades da Administração;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Consequências: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 atendimento das necessidades da Administração;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Desvio de função dos colaboradores envolvidos na contratação.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Ações Preventivas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Responsável(is)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Seguir todas as determinações do edital/contrato.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Fiscais; Gestão de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Elaborar o edital/termo de referência/contrato com cláusulas eficientes.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Licitações 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Constar documentado a periodicidade da presença do Preposto, quando existir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Licitações 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Fazer a Recepção dos colaboradores, esclarecendo as especificidades do serviço contratado, bem como das necessidades da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Fiscais; Gestão de Contratos; Preposto.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Ações de Contingência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Responsável(is)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Solicitar a substituição do Preposto ou dos Colaboradores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Fiscais; Gestão de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Glosa a partir do Instrumento de Medição de Resultados (IMR)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Fiscais; Gestão de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Apurar responsabilização de acordo com o Edital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Rescindir o contrato e Deflagar novo processo licitatório.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Contratos; Coordenação de Licitações e Contratos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E">
      <w:pPr>
        <w:spacing w:after="0" w:before="57" w:lineRule="auto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00000000002" w:type="dxa"/>
        <w:jc w:val="left"/>
        <w:tblLayout w:type="fixed"/>
        <w:tblLook w:val="0000"/>
      </w:tblPr>
      <w:tblGrid>
        <w:gridCol w:w="1759"/>
        <w:gridCol w:w="1477"/>
        <w:gridCol w:w="50"/>
        <w:gridCol w:w="970"/>
        <w:gridCol w:w="511"/>
        <w:gridCol w:w="115"/>
        <w:gridCol w:w="1416"/>
        <w:gridCol w:w="509"/>
        <w:gridCol w:w="1022"/>
        <w:gridCol w:w="1531"/>
        <w:tblGridChange w:id="0">
          <w:tblGrid>
            <w:gridCol w:w="1759"/>
            <w:gridCol w:w="1477"/>
            <w:gridCol w:w="50"/>
            <w:gridCol w:w="970"/>
            <w:gridCol w:w="511"/>
            <w:gridCol w:w="115"/>
            <w:gridCol w:w="1416"/>
            <w:gridCol w:w="509"/>
            <w:gridCol w:w="1022"/>
            <w:gridCol w:w="1531"/>
          </w:tblGrid>
        </w:tblGridChange>
      </w:tblGrid>
      <w:tr>
        <w:trPr>
          <w:cantSplit w:val="0"/>
          <w:tblHeader w:val="0"/>
        </w:trPr>
        <w:tc>
          <w:tcPr>
            <w:gridSpan w:val="10"/>
            <w:shd w:fill="afd095" w:val="clear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RISCO 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b w:val="1"/>
                <w:sz w:val="20"/>
                <w:szCs w:val="20"/>
                <w:vertAlign w:val="baseline"/>
                <w:rtl w:val="0"/>
              </w:rPr>
              <w:t xml:space="preserve">ABANDONO DO CONTRATO PELA EMPRESA CONTRATADA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Nível: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(menor)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(maior)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Probabilidade: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x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x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Alocação do Risco: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x  ) Administração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Contratada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Seguradora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Itens aos quais se aplicam o risco (opcional):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Interrupção sumária da prestação do serviço;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Consequências: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 atendimento das necessidades da Administração.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Ações Preventivas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Responsável(is)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Definir adequadamente as exigências de habilitação técnicas, econômico-financeiras, garantias e conta vinculada.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Requisitante; Coordenação de Compras e Licitações.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Fiscalizar o cumprimento das condições de habilitação do Edital, principalmente quanto às obrigações trabalhistas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Fiscais; Gestão de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Ações de Contingência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Responsável(is)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Executar a garantia, caso necessário, utilizar a conta vinculada e encaminhar para apuração de responsabilidade;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Contratos; Diretoria de Administração e Planejamento.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Realizar nova contratação através de dispensa emergencial ou remanescente.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Licitações 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00000000002" w:type="dxa"/>
        <w:jc w:val="left"/>
        <w:tblLayout w:type="fixed"/>
        <w:tblLook w:val="0000"/>
      </w:tblPr>
      <w:tblGrid>
        <w:gridCol w:w="1759"/>
        <w:gridCol w:w="1477"/>
        <w:gridCol w:w="50"/>
        <w:gridCol w:w="970"/>
        <w:gridCol w:w="511"/>
        <w:gridCol w:w="115"/>
        <w:gridCol w:w="1416"/>
        <w:gridCol w:w="509"/>
        <w:gridCol w:w="1022"/>
        <w:gridCol w:w="1531"/>
        <w:tblGridChange w:id="0">
          <w:tblGrid>
            <w:gridCol w:w="1759"/>
            <w:gridCol w:w="1477"/>
            <w:gridCol w:w="50"/>
            <w:gridCol w:w="970"/>
            <w:gridCol w:w="511"/>
            <w:gridCol w:w="115"/>
            <w:gridCol w:w="1416"/>
            <w:gridCol w:w="509"/>
            <w:gridCol w:w="1022"/>
            <w:gridCol w:w="1531"/>
          </w:tblGrid>
        </w:tblGridChange>
      </w:tblGrid>
      <w:tr>
        <w:trPr>
          <w:cantSplit w:val="0"/>
          <w:tblHeader w:val="0"/>
        </w:trPr>
        <w:tc>
          <w:tcPr>
            <w:gridSpan w:val="10"/>
            <w:shd w:fill="afd095" w:val="clear"/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RISCO 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2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b w:val="1"/>
                <w:sz w:val="20"/>
                <w:szCs w:val="20"/>
                <w:vertAlign w:val="baseline"/>
                <w:rtl w:val="0"/>
              </w:rPr>
              <w:t xml:space="preserve">PRESTADOR SEM CONDIÇÕES DE CUMPRIR O CONTRATO OU IMPEDIDO DE PRORROGAR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Nível: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(menor)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(maior)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Probabilidade: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x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x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Alocação do Risco: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x  ) Administração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Contratada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Seguradora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Itens aos quais se aplicam o risco (opcional):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2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Não atendimento das necessidades da Administração;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Consequências: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Desperdício de recursos públicos;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Necessidade de realização de nova licitação.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Ações Preventivas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Responsável(is)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Exigência de qualificação técnica e econômico-financeira compatíveis com o objeto.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Licitações 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Acompanhar continuamente as condições de execução do serviço.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Fiscais; Gestão de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Consultar as certidões da contratada mensalmente e comunicar à Gestão de Contratos quaisquer impedimentos identificados.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Execução Orçamentária e Financeira.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Ações de Contingência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Responsável(is)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Encaminhar para apuração da responsabilidade.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Rescisão contratual.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Contratos; Diretoria de Administração e Planejamento.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Deflagração de novo processo licitatório.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Licitações 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E">
      <w:pPr>
        <w:spacing w:after="0" w:before="57" w:lineRule="auto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spacing w:after="0" w:before="57" w:lineRule="auto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00000000002" w:type="dxa"/>
        <w:jc w:val="left"/>
        <w:tblLayout w:type="fixed"/>
        <w:tblLook w:val="0000"/>
      </w:tblPr>
      <w:tblGrid>
        <w:gridCol w:w="1759"/>
        <w:gridCol w:w="1477"/>
        <w:gridCol w:w="50"/>
        <w:gridCol w:w="970"/>
        <w:gridCol w:w="511"/>
        <w:gridCol w:w="115"/>
        <w:gridCol w:w="1416"/>
        <w:gridCol w:w="509"/>
        <w:gridCol w:w="1022"/>
        <w:gridCol w:w="1531"/>
        <w:tblGridChange w:id="0">
          <w:tblGrid>
            <w:gridCol w:w="1759"/>
            <w:gridCol w:w="1477"/>
            <w:gridCol w:w="50"/>
            <w:gridCol w:w="970"/>
            <w:gridCol w:w="511"/>
            <w:gridCol w:w="115"/>
            <w:gridCol w:w="1416"/>
            <w:gridCol w:w="509"/>
            <w:gridCol w:w="1022"/>
            <w:gridCol w:w="1531"/>
          </w:tblGrid>
        </w:tblGridChange>
      </w:tblGrid>
      <w:tr>
        <w:trPr>
          <w:cantSplit w:val="0"/>
          <w:tblHeader w:val="0"/>
        </w:trPr>
        <w:tc>
          <w:tcPr>
            <w:gridSpan w:val="10"/>
            <w:shd w:fill="afd095" w:val="clear"/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RISCO 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2E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Spranq eco sans" w:cs="Spranq eco sans" w:eastAsia="Spranq eco sans" w:hAnsi="Spranq eco sans"/>
                <w:b w:val="1"/>
                <w:sz w:val="20"/>
                <w:szCs w:val="20"/>
                <w:vertAlign w:val="baseline"/>
                <w:rtl w:val="0"/>
              </w:rPr>
              <w:t xml:space="preserve">PRESTADOR NÃO CONCORDA EM PRORROGAR O CONTRATO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Nível: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(menor)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(maior)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Probabilidade: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x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x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Alocação do Risco: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x  ) Administração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Contratada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Seguradora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Itens aos quais se aplicam o risco (opcional):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3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Necessidade de realização de nova licitação.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Consequências: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Necessidade de realização de nova licitação.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Ações Preventivas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Responsável(is)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Solicitar manifestação da contratada quanto ao interesse na prorrogação 6 meses antes do encerramento do contrato.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Acompanhar continuamente as condições de execução do serviço para identificar possíveis indícios de não interesse na prorrogação.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Fiscais; Gestão de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Ações de Contingência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Responsável(is)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Identificado o não interesse na prorrogação, comunicar imediatamente à Coordenação de Licitações e Contratos.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Deflagração de novo processo licitatório.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Coordenação de Licitações 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Comunicar/Solicitar prorrogação por menor período, caso necessário.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Contratos.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Nome(s) e CPF(s) (solicitados no Comprasnet 4.0)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spacing w:after="0" w:before="57" w:lineRule="auto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05.0" w:type="dxa"/>
        <w:jc w:val="left"/>
        <w:tblLayout w:type="fixed"/>
        <w:tblLook w:val="0000"/>
      </w:tblPr>
      <w:tblGrid>
        <w:gridCol w:w="2265"/>
        <w:gridCol w:w="7140"/>
        <w:tblGridChange w:id="0">
          <w:tblGrid>
            <w:gridCol w:w="2265"/>
            <w:gridCol w:w="714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INDICAÇÃO DE SERVIDORES ADMINISTRATIVOS ENVOLVIDOS NA INSTRUÇÃO DO PROCESSO DE COMPRA/CONTRATAÇÃO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Integrante Administrativo: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Nome, Siape, Cargo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Integrante Administrativo: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Nome, Siape, Cargo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Integrante Administrativo: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Nome, Siape, Cargo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(...)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Documento deverá assinado eletronicamente no SIPAC pela Equipe de Planejamento da Contratação/Aquisição e pelos servidores indicados como responsáveis por alguma 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spacing w:after="0" w:before="57" w:lineRule="auto"/>
        <w:jc w:val="both"/>
        <w:rPr>
          <w:rFonts w:ascii="Arial" w:cs="Arial" w:eastAsia="Arial" w:hAnsi="Arial"/>
          <w:b w:val="1"/>
          <w:color w:val="ff3333"/>
          <w:sz w:val="20"/>
          <w:szCs w:val="20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rPr>
          <w:rFonts w:ascii="Arial" w:cs="Arial" w:eastAsia="Arial" w:hAnsi="Arial"/>
          <w:b w:val="1"/>
          <w:color w:val="ff3333"/>
          <w:sz w:val="20"/>
          <w:szCs w:val="20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spacing w:after="0" w:before="0" w:line="240" w:lineRule="auto"/>
        <w:jc w:val="both"/>
        <w:rPr>
          <w:rFonts w:ascii="Arial" w:cs="Arial" w:eastAsia="Arial" w:hAnsi="Arial"/>
          <w:b w:val="0"/>
          <w:i w:val="0"/>
          <w:smallCaps w:val="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2801" w:top="3005" w:left="1701" w:right="850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pranq eco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A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9355.0" w:type="dxa"/>
      <w:jc w:val="left"/>
      <w:tblInd w:w="-55.0" w:type="dxa"/>
      <w:tblLayout w:type="fixed"/>
      <w:tblLook w:val="0000"/>
    </w:tblPr>
    <w:tblGrid>
      <w:gridCol w:w="3855"/>
      <w:gridCol w:w="5500"/>
      <w:tblGridChange w:id="0">
        <w:tblGrid>
          <w:gridCol w:w="3855"/>
          <w:gridCol w:w="55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3A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37465</wp:posOffset>
                </wp:positionH>
                <wp:positionV relativeFrom="paragraph">
                  <wp:posOffset>26669</wp:posOffset>
                </wp:positionV>
                <wp:extent cx="1666875" cy="514985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270" l="-90" r="-90" t="-27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14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3B0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Comissão responsável pelos mapeamentos dos fluxos e padronizações dos processos de aquisições do Instituto Federal de Educação, Ciência e Tecnologia Catarinense.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B1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Portaria IFC/Reitoria nº 32/2022-PROAD/IFC, de 28 de julho de 2022.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3B2">
          <w:pPr>
            <w:numPr>
              <w:ilvl w:val="0"/>
              <w:numId w:val="1"/>
            </w:num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jc w:val="both"/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rtl w:val="0"/>
            </w:rPr>
            <w:t xml:space="preserve">Atualização: Março/2023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3B3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B4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A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2689225</wp:posOffset>
          </wp:positionH>
          <wp:positionV relativeFrom="paragraph">
            <wp:posOffset>-111759</wp:posOffset>
          </wp:positionV>
          <wp:extent cx="623570" cy="652145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2171" l="-2221" r="-2220" t="-2171"/>
                  <a:stretch>
                    <a:fillRect/>
                  </a:stretch>
                </pic:blipFill>
                <pic:spPr>
                  <a:xfrm>
                    <a:off x="0" y="0"/>
                    <a:ext cx="623570" cy="6521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3A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A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A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A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A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AC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2" w:sz="8" w:val="single"/>
        <w:right w:color="000000" w:space="0" w:sz="0" w:val="none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AD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color w:val="000000"/>
        <w:sz w:val="20"/>
        <w:szCs w:val="20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