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CONSIDERAÇÕES POSTERIORES AO PARECER JURÍDICO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widowControl w:val="false"/>
        <w:ind w:left="0" w:right="0" w:firstLine="85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widowControl w:val="false"/>
        <w:ind w:left="0" w:right="0" w:firstLine="85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Vistos os autos, após análise do Parecer nº xxxx/xxxxx exarado pela Procuradoria Federal Junto ao Instituto Federal Catarinense, considera-se que:</w:t>
      </w:r>
    </w:p>
    <w:p>
      <w:pPr>
        <w:pStyle w:val="Normal1"/>
        <w:widowControl w:val="false"/>
        <w:ind w:left="0" w:right="0" w:firstLine="85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ind w:left="0" w:right="0" w:firstLine="850"/>
        <w:jc w:val="both"/>
        <w:rPr>
          <w:position w:val="0"/>
          <w:sz w:val="24"/>
          <w:vertAlign w:val="baseline"/>
        </w:rPr>
      </w:pPr>
      <w:commentRangeStart w:id="1"/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a) Os apontamentos foram acatados na íntegra.</w:t>
      </w:r>
    </w:p>
    <w:p>
      <w:pPr>
        <w:pStyle w:val="Normal1"/>
        <w:widowControl w:val="false"/>
        <w:ind w:left="0" w:right="0" w:firstLine="85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b) Os apontamentos xx e xx foram acatados. Porém, o apontamento yy não foi acatado, uma vez que (justificativa e documentos embasadores – pareceres técnicos, normativos  –  caso existam).</w:t>
      </w:r>
    </w:p>
    <w:p>
      <w:pPr>
        <w:pStyle w:val="Normal1"/>
        <w:widowControl w:val="false"/>
        <w:ind w:left="0" w:right="0" w:firstLine="85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c) (….)</w:t>
      </w:r>
      <w:commentRangeEnd w:id="1"/>
      <w:r>
        <w:commentReference w:id="1"/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ab/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ab/>
        <w:t xml:space="preserve">Portanto, com fulcro na Lei nº 9.784 de 1999, art. 50, §1º, decide-se pelo </w:t>
      </w:r>
      <w:commentRangeStart w:id="2"/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seguimento/arquivamento/encaminhamento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  <w:commentRangeEnd w:id="2"/>
      <w:r>
        <w:commentReference w:id="2"/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para esclarecimentos do referido processo.</w:t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Local, xx, xx de xxxx de 202x.</w:t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da Coordenação de Compras, da Direção de Administração e Planejamento/PROAD e pela Autoridade Máxima da Unidade.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9T20:37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1" w:author="Autor desconhecido" w:date="2018-08-29T20:31:00Z" w:initials="">
    <w:p>
      <w:r>
        <w:rPr>
          <w:rFonts w:eastAsia="Segoe UI" w:cs="Tahoma"/>
          <w:lang w:val="en-US" w:eastAsia="en-US" w:bidi="en-US"/>
        </w:rPr>
        <w:t>Deve-se informar as razões pelas quais optou-se por acatar ou não aos apontamentos exarados pela Procuradoria. As redações sugeridas são meramente explicativas.</w:t>
      </w:r>
    </w:p>
  </w:comment>
  <w:comment w:id="2" w:author="Autor desconhecido" w:date="2018-08-29T20:35:00Z" w:initials="">
    <w:p>
      <w:r>
        <w:rPr>
          <w:rFonts w:eastAsia="Segoe UI" w:cs="Tahoma"/>
          <w:lang w:val="en-US" w:eastAsia="en-US" w:bidi="en-US"/>
        </w:rPr>
        <w:t>Deve-se manter a opção adequada ao caso concreto, após análise do Parecer Jurídico e demais documentos contantes no Processo.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9415" cy="517525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5" t="-196" r="-65" b="-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11200" cy="7283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171</Words>
  <Characters>1104</Characters>
  <CharactersWithSpaces>1268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2023-02-23T11:12:05Z</dcterms:modified>
  <cp:revision>1</cp:revision>
  <dc:subject/>
  <dc:title/>
</cp:coreProperties>
</file>